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B895" w14:textId="77777777" w:rsidR="00947D9B" w:rsidRPr="00DB7262" w:rsidRDefault="00947D9B" w:rsidP="00947D9B">
      <w:pPr>
        <w:rPr>
          <w:rFonts w:cstheme="minorHAnsi"/>
          <w:b/>
          <w:sz w:val="24"/>
          <w:szCs w:val="24"/>
          <w:lang w:val="en-US"/>
        </w:rPr>
      </w:pPr>
      <w:r w:rsidRPr="00DB7262">
        <w:rPr>
          <w:rFonts w:cstheme="minorHAnsi"/>
          <w:b/>
          <w:sz w:val="24"/>
          <w:szCs w:val="24"/>
          <w:lang w:val="en-US"/>
        </w:rPr>
        <w:t>B2+</w:t>
      </w:r>
    </w:p>
    <w:p w14:paraId="58D6EEE4" w14:textId="77777777" w:rsidR="00947D9B" w:rsidRPr="00DB7262" w:rsidRDefault="00947D9B" w:rsidP="00947D9B">
      <w:pPr>
        <w:rPr>
          <w:rFonts w:cstheme="minorHAnsi"/>
          <w:sz w:val="24"/>
          <w:szCs w:val="24"/>
          <w:lang w:val="en-US"/>
        </w:rPr>
      </w:pPr>
      <w:r w:rsidRPr="00DB7262">
        <w:rPr>
          <w:rFonts w:cstheme="minorHAnsi"/>
          <w:sz w:val="24"/>
          <w:szCs w:val="24"/>
          <w:lang w:val="en-US"/>
        </w:rPr>
        <w:t>COPES WITH UNDERSTANDING WITH THESE SITUATIONS/CONTENT OF LANGUAGE</w:t>
      </w:r>
    </w:p>
    <w:p w14:paraId="48977499" w14:textId="77777777" w:rsidR="00947D9B" w:rsidRPr="00DB7262" w:rsidRDefault="004A133B" w:rsidP="00947D9B">
      <w:pPr>
        <w:pStyle w:val="Akapitzlist"/>
        <w:numPr>
          <w:ilvl w:val="0"/>
          <w:numId w:val="10"/>
        </w:numPr>
        <w:rPr>
          <w:rFonts w:cstheme="minorHAnsi"/>
          <w:sz w:val="24"/>
          <w:szCs w:val="24"/>
          <w:lang w:val="en-US"/>
        </w:rPr>
      </w:pPr>
      <w:r w:rsidRPr="00DB7262">
        <w:rPr>
          <w:rFonts w:cstheme="minorHAnsi"/>
          <w:sz w:val="24"/>
          <w:szCs w:val="24"/>
          <w:lang w:val="en-US"/>
        </w:rPr>
        <w:t>u</w:t>
      </w:r>
      <w:r w:rsidR="00947D9B" w:rsidRPr="00DB7262">
        <w:rPr>
          <w:rFonts w:cstheme="minorHAnsi"/>
          <w:sz w:val="24"/>
          <w:szCs w:val="24"/>
          <w:lang w:val="en-US"/>
        </w:rPr>
        <w:t>nderstands in detail animated discussion between native speakers, interviews, talk shows, TV documentaries</w:t>
      </w:r>
      <w:r w:rsidRPr="00DB7262">
        <w:rPr>
          <w:rFonts w:cstheme="minorHAnsi"/>
          <w:sz w:val="24"/>
          <w:szCs w:val="24"/>
          <w:lang w:val="en-US"/>
        </w:rPr>
        <w:t>,</w:t>
      </w:r>
      <w:r w:rsidR="00947D9B" w:rsidRPr="00DB7262">
        <w:rPr>
          <w:rFonts w:cstheme="minorHAnsi"/>
          <w:sz w:val="24"/>
          <w:szCs w:val="24"/>
          <w:lang w:val="en-US"/>
        </w:rPr>
        <w:t xml:space="preserve"> plays and films, announcements, and instructions even when they are spoken fast/ even in a noisy environment</w:t>
      </w:r>
    </w:p>
    <w:p w14:paraId="7560EE44" w14:textId="77777777" w:rsidR="00947D9B" w:rsidRPr="00DB7262" w:rsidRDefault="00947D9B" w:rsidP="00947D9B">
      <w:pPr>
        <w:pStyle w:val="Akapitzlist"/>
        <w:numPr>
          <w:ilvl w:val="0"/>
          <w:numId w:val="10"/>
        </w:numPr>
        <w:rPr>
          <w:rFonts w:cstheme="minorHAnsi"/>
          <w:sz w:val="24"/>
          <w:szCs w:val="24"/>
          <w:lang w:val="en-US"/>
        </w:rPr>
      </w:pPr>
      <w:r w:rsidRPr="00DB7262">
        <w:rPr>
          <w:rFonts w:cstheme="minorHAnsi"/>
          <w:sz w:val="24"/>
          <w:szCs w:val="24"/>
          <w:lang w:val="en-US"/>
        </w:rPr>
        <w:t>follows lectures and presentations</w:t>
      </w:r>
      <w:r w:rsidR="003B5CB8" w:rsidRPr="00DB7262">
        <w:rPr>
          <w:rFonts w:cstheme="minorHAnsi"/>
          <w:sz w:val="24"/>
          <w:szCs w:val="24"/>
          <w:lang w:val="en-US"/>
        </w:rPr>
        <w:t xml:space="preserve">, as well as </w:t>
      </w:r>
      <w:proofErr w:type="spellStart"/>
      <w:r w:rsidR="003B5CB8" w:rsidRPr="00DB7262">
        <w:rPr>
          <w:rFonts w:cstheme="minorHAnsi"/>
          <w:sz w:val="24"/>
          <w:szCs w:val="24"/>
          <w:lang w:val="en-US"/>
        </w:rPr>
        <w:t>specialised</w:t>
      </w:r>
      <w:proofErr w:type="spellEnd"/>
      <w:r w:rsidR="003B5CB8" w:rsidRPr="00DB7262">
        <w:rPr>
          <w:rFonts w:cstheme="minorHAnsi"/>
          <w:sz w:val="24"/>
          <w:szCs w:val="24"/>
          <w:lang w:val="en-US"/>
        </w:rPr>
        <w:t xml:space="preserve"> articles and correspondence </w:t>
      </w:r>
      <w:r w:rsidRPr="00DB7262">
        <w:rPr>
          <w:rFonts w:cstheme="minorHAnsi"/>
          <w:sz w:val="24"/>
          <w:szCs w:val="24"/>
          <w:lang w:val="en-US"/>
        </w:rPr>
        <w:t xml:space="preserve">in </w:t>
      </w:r>
      <w:r w:rsidR="004A133B" w:rsidRPr="00DB7262">
        <w:rPr>
          <w:rFonts w:cstheme="minorHAnsi"/>
          <w:sz w:val="24"/>
          <w:szCs w:val="24"/>
          <w:lang w:val="en-US"/>
        </w:rPr>
        <w:t>his/her medical specialty</w:t>
      </w:r>
      <w:r w:rsidRPr="00DB7262">
        <w:rPr>
          <w:rFonts w:cstheme="minorHAnsi"/>
          <w:sz w:val="24"/>
          <w:szCs w:val="24"/>
          <w:lang w:val="en-US"/>
        </w:rPr>
        <w:t xml:space="preserve">, even if the </w:t>
      </w:r>
      <w:proofErr w:type="spellStart"/>
      <w:r w:rsidRPr="00DB7262">
        <w:rPr>
          <w:rFonts w:cstheme="minorHAnsi"/>
          <w:sz w:val="24"/>
          <w:szCs w:val="24"/>
          <w:lang w:val="en-US"/>
        </w:rPr>
        <w:t>organisation</w:t>
      </w:r>
      <w:proofErr w:type="spellEnd"/>
      <w:r w:rsidRPr="00DB7262">
        <w:rPr>
          <w:rFonts w:cstheme="minorHAnsi"/>
          <w:sz w:val="24"/>
          <w:szCs w:val="24"/>
          <w:lang w:val="en-US"/>
        </w:rPr>
        <w:t xml:space="preserve"> and language are complex</w:t>
      </w:r>
      <w:r w:rsidR="003B5CB8" w:rsidRPr="00DB7262">
        <w:rPr>
          <w:rFonts w:cstheme="minorHAnsi"/>
          <w:sz w:val="24"/>
          <w:szCs w:val="24"/>
          <w:lang w:val="en-US"/>
        </w:rPr>
        <w:t xml:space="preserve">, </w:t>
      </w:r>
      <w:r w:rsidR="00DA21D4" w:rsidRPr="00DB7262">
        <w:rPr>
          <w:rFonts w:cstheme="minorHAnsi"/>
          <w:sz w:val="24"/>
          <w:szCs w:val="24"/>
          <w:lang w:val="en-US"/>
        </w:rPr>
        <w:t>also</w:t>
      </w:r>
      <w:r w:rsidR="003B5CB8" w:rsidRPr="00DB7262">
        <w:rPr>
          <w:rFonts w:cstheme="minorHAnsi"/>
          <w:sz w:val="24"/>
          <w:szCs w:val="24"/>
          <w:lang w:val="en-US"/>
        </w:rPr>
        <w:t xml:space="preserve"> texts outside this field with some checks with a dictionary</w:t>
      </w:r>
    </w:p>
    <w:p w14:paraId="22A19AFE" w14:textId="77777777" w:rsidR="003B5CB8" w:rsidRPr="00DB7262" w:rsidRDefault="003B5CB8" w:rsidP="003B5CB8">
      <w:pPr>
        <w:pStyle w:val="Akapitzlist"/>
        <w:numPr>
          <w:ilvl w:val="0"/>
          <w:numId w:val="10"/>
        </w:numPr>
        <w:rPr>
          <w:rFonts w:cstheme="minorHAnsi"/>
          <w:sz w:val="24"/>
          <w:szCs w:val="24"/>
          <w:lang w:val="en-US"/>
        </w:rPr>
      </w:pPr>
      <w:r w:rsidRPr="00DB7262">
        <w:rPr>
          <w:rFonts w:cstheme="minorHAnsi"/>
          <w:sz w:val="24"/>
          <w:szCs w:val="24"/>
          <w:lang w:val="en-US"/>
        </w:rPr>
        <w:t xml:space="preserve">quickly scans through long and complex texts on </w:t>
      </w:r>
      <w:r w:rsidR="004A133B" w:rsidRPr="00DB7262">
        <w:rPr>
          <w:rFonts w:cstheme="minorHAnsi"/>
          <w:sz w:val="24"/>
          <w:szCs w:val="24"/>
          <w:lang w:val="en-US"/>
        </w:rPr>
        <w:t xml:space="preserve">medical </w:t>
      </w:r>
      <w:r w:rsidRPr="00DB7262">
        <w:rPr>
          <w:rFonts w:cstheme="minorHAnsi"/>
          <w:sz w:val="24"/>
          <w:szCs w:val="24"/>
          <w:lang w:val="en-US"/>
        </w:rPr>
        <w:t>topics to locate relevant details.</w:t>
      </w:r>
    </w:p>
    <w:p w14:paraId="2CC3D884" w14:textId="77777777" w:rsidR="003B5CB8" w:rsidRPr="00DB7262" w:rsidRDefault="003B5CB8" w:rsidP="00947D9B">
      <w:pPr>
        <w:pStyle w:val="Akapitzlist"/>
        <w:numPr>
          <w:ilvl w:val="0"/>
          <w:numId w:val="10"/>
        </w:numPr>
        <w:rPr>
          <w:rFonts w:cstheme="minorHAnsi"/>
          <w:sz w:val="24"/>
          <w:szCs w:val="24"/>
        </w:rPr>
      </w:pPr>
      <w:r w:rsidRPr="00DB7262">
        <w:rPr>
          <w:rFonts w:cstheme="minorHAnsi"/>
          <w:sz w:val="24"/>
          <w:szCs w:val="24"/>
          <w:lang w:val="en-US"/>
        </w:rPr>
        <w:t>reads novels and short stories</w:t>
      </w:r>
    </w:p>
    <w:p w14:paraId="70561C69" w14:textId="77777777" w:rsidR="00947D9B" w:rsidRPr="00DB7262" w:rsidRDefault="00947D9B" w:rsidP="003B5CB8">
      <w:pPr>
        <w:rPr>
          <w:rFonts w:cstheme="minorHAnsi"/>
          <w:sz w:val="24"/>
          <w:szCs w:val="24"/>
        </w:rPr>
      </w:pPr>
      <w:r w:rsidRPr="00DB7262">
        <w:rPr>
          <w:rFonts w:cstheme="minorHAnsi"/>
          <w:sz w:val="24"/>
          <w:szCs w:val="24"/>
        </w:rPr>
        <w:t>PRODUCTION</w:t>
      </w:r>
    </w:p>
    <w:p w14:paraId="328CEDE5" w14:textId="77777777" w:rsidR="003B5CB8" w:rsidRPr="00DB7262" w:rsidRDefault="003B5CB8" w:rsidP="003B5CB8">
      <w:pPr>
        <w:pStyle w:val="Akapitzlist"/>
        <w:numPr>
          <w:ilvl w:val="0"/>
          <w:numId w:val="13"/>
        </w:numPr>
        <w:rPr>
          <w:rFonts w:cstheme="minorHAnsi"/>
          <w:sz w:val="24"/>
          <w:szCs w:val="24"/>
          <w:lang w:val="en-US"/>
        </w:rPr>
      </w:pPr>
      <w:r w:rsidRPr="00DB7262">
        <w:rPr>
          <w:rFonts w:cstheme="minorHAnsi"/>
          <w:sz w:val="24"/>
          <w:szCs w:val="24"/>
          <w:lang w:val="en-US"/>
        </w:rPr>
        <w:t xml:space="preserve">converses spontaneously without much sign of restriction, reformulates ideas, negotiates effectively and fluently, exchanges complex information relating to </w:t>
      </w:r>
      <w:r w:rsidR="004A133B" w:rsidRPr="00DB7262">
        <w:rPr>
          <w:rFonts w:cstheme="minorHAnsi"/>
          <w:sz w:val="24"/>
          <w:szCs w:val="24"/>
          <w:lang w:val="en-US"/>
        </w:rPr>
        <w:t>medical issues</w:t>
      </w:r>
    </w:p>
    <w:p w14:paraId="638F2682" w14:textId="77777777" w:rsidR="003B5CB8" w:rsidRPr="00DB7262" w:rsidRDefault="003B5CB8" w:rsidP="003B5CB8">
      <w:pPr>
        <w:pStyle w:val="Akapitzlist"/>
        <w:numPr>
          <w:ilvl w:val="0"/>
          <w:numId w:val="13"/>
        </w:numPr>
        <w:rPr>
          <w:rFonts w:cstheme="minorHAnsi"/>
          <w:sz w:val="24"/>
          <w:szCs w:val="24"/>
          <w:lang w:val="en-US"/>
        </w:rPr>
      </w:pPr>
      <w:r w:rsidRPr="00DB7262">
        <w:rPr>
          <w:rFonts w:cstheme="minorHAnsi"/>
          <w:sz w:val="24"/>
          <w:szCs w:val="24"/>
          <w:lang w:val="en-US"/>
        </w:rPr>
        <w:t>keeps up with a discussion and express</w:t>
      </w:r>
      <w:r w:rsidR="004A133B" w:rsidRPr="00DB7262">
        <w:rPr>
          <w:rFonts w:cstheme="minorHAnsi"/>
          <w:sz w:val="24"/>
          <w:szCs w:val="24"/>
          <w:lang w:val="en-US"/>
        </w:rPr>
        <w:t>es</w:t>
      </w:r>
      <w:r w:rsidRPr="00DB7262">
        <w:rPr>
          <w:rFonts w:cstheme="minorHAnsi"/>
          <w:sz w:val="24"/>
          <w:szCs w:val="24"/>
          <w:lang w:val="en-US"/>
        </w:rPr>
        <w:t xml:space="preserve"> ideas and opinions clearly, precisely and convincingly, even in formal meetings</w:t>
      </w:r>
    </w:p>
    <w:p w14:paraId="05C52B89" w14:textId="77777777" w:rsidR="003B5CB8" w:rsidRPr="00DB7262" w:rsidRDefault="003B5CB8" w:rsidP="003B5CB8">
      <w:pPr>
        <w:pStyle w:val="Akapitzlist"/>
        <w:numPr>
          <w:ilvl w:val="0"/>
          <w:numId w:val="13"/>
        </w:numPr>
        <w:rPr>
          <w:rFonts w:cstheme="minorHAnsi"/>
          <w:sz w:val="24"/>
          <w:szCs w:val="24"/>
          <w:lang w:val="en-US"/>
        </w:rPr>
      </w:pPr>
      <w:r w:rsidRPr="00DB7262">
        <w:rPr>
          <w:rFonts w:cstheme="minorHAnsi"/>
          <w:sz w:val="24"/>
          <w:szCs w:val="24"/>
          <w:lang w:val="en-US"/>
        </w:rPr>
        <w:t>gives clear, well-developed, detailed descriptions on a wide range of</w:t>
      </w:r>
      <w:r w:rsidR="004A133B" w:rsidRPr="00DB7262">
        <w:rPr>
          <w:rFonts w:cstheme="minorHAnsi"/>
          <w:sz w:val="24"/>
          <w:szCs w:val="24"/>
          <w:lang w:val="en-US"/>
        </w:rPr>
        <w:t xml:space="preserve"> medical</w:t>
      </w:r>
      <w:r w:rsidRPr="00DB7262">
        <w:rPr>
          <w:rFonts w:cstheme="minorHAnsi"/>
          <w:sz w:val="24"/>
          <w:szCs w:val="24"/>
          <w:lang w:val="en-US"/>
        </w:rPr>
        <w:t xml:space="preserve"> subjects related to </w:t>
      </w:r>
      <w:r w:rsidR="004A133B" w:rsidRPr="00DB7262">
        <w:rPr>
          <w:rFonts w:cstheme="minorHAnsi"/>
          <w:sz w:val="24"/>
          <w:szCs w:val="24"/>
          <w:lang w:val="en-US"/>
        </w:rPr>
        <w:t>his/her specialty</w:t>
      </w:r>
      <w:r w:rsidRPr="00DB7262">
        <w:rPr>
          <w:rFonts w:cstheme="minorHAnsi"/>
          <w:sz w:val="24"/>
          <w:szCs w:val="24"/>
          <w:lang w:val="en-US"/>
        </w:rPr>
        <w:t>, expanding and supporting ideas, highlighting significant points and including supporting detail where necessary.</w:t>
      </w:r>
    </w:p>
    <w:p w14:paraId="7823E63B" w14:textId="77777777" w:rsidR="003B5CB8" w:rsidRPr="00DB7262" w:rsidRDefault="003B5CB8" w:rsidP="003B5CB8">
      <w:pPr>
        <w:pStyle w:val="Akapitzlist"/>
        <w:numPr>
          <w:ilvl w:val="0"/>
          <w:numId w:val="13"/>
        </w:numPr>
        <w:rPr>
          <w:rFonts w:cstheme="minorHAnsi"/>
          <w:sz w:val="24"/>
          <w:szCs w:val="24"/>
          <w:lang w:val="en-US"/>
        </w:rPr>
      </w:pPr>
      <w:r w:rsidRPr="00DB7262">
        <w:rPr>
          <w:rFonts w:cstheme="minorHAnsi"/>
          <w:sz w:val="24"/>
          <w:szCs w:val="24"/>
          <w:lang w:val="en-US"/>
        </w:rPr>
        <w:t>answer</w:t>
      </w:r>
      <w:r w:rsidR="004A133B" w:rsidRPr="00DB7262">
        <w:rPr>
          <w:rFonts w:cstheme="minorHAnsi"/>
          <w:sz w:val="24"/>
          <w:szCs w:val="24"/>
          <w:lang w:val="en-US"/>
        </w:rPr>
        <w:t>s</w:t>
      </w:r>
      <w:r w:rsidRPr="00DB7262">
        <w:rPr>
          <w:rFonts w:cstheme="minorHAnsi"/>
          <w:sz w:val="24"/>
          <w:szCs w:val="24"/>
          <w:lang w:val="en-US"/>
        </w:rPr>
        <w:t xml:space="preserve"> questions, in interviews and presentations depart</w:t>
      </w:r>
      <w:r w:rsidR="00DA21D4" w:rsidRPr="00DB7262">
        <w:rPr>
          <w:rFonts w:cstheme="minorHAnsi"/>
          <w:sz w:val="24"/>
          <w:szCs w:val="24"/>
          <w:lang w:val="en-US"/>
        </w:rPr>
        <w:t>s</w:t>
      </w:r>
      <w:r w:rsidRPr="00DB7262">
        <w:rPr>
          <w:rFonts w:cstheme="minorHAnsi"/>
          <w:sz w:val="24"/>
          <w:szCs w:val="24"/>
          <w:lang w:val="en-US"/>
        </w:rPr>
        <w:t xml:space="preserve"> spontaneously from prepared </w:t>
      </w:r>
      <w:r w:rsidR="00DA21D4" w:rsidRPr="00DB7262">
        <w:rPr>
          <w:rFonts w:cstheme="minorHAnsi"/>
          <w:sz w:val="24"/>
          <w:szCs w:val="24"/>
          <w:lang w:val="en-US"/>
        </w:rPr>
        <w:t>text</w:t>
      </w:r>
      <w:r w:rsidRPr="00DB7262">
        <w:rPr>
          <w:rFonts w:cstheme="minorHAnsi"/>
          <w:sz w:val="24"/>
          <w:szCs w:val="24"/>
          <w:lang w:val="en-US"/>
        </w:rPr>
        <w:t xml:space="preserve"> </w:t>
      </w:r>
    </w:p>
    <w:p w14:paraId="14445FDF" w14:textId="77777777" w:rsidR="00947D9B" w:rsidRPr="00DB7262" w:rsidRDefault="00947D9B" w:rsidP="003B5CB8">
      <w:pPr>
        <w:rPr>
          <w:rFonts w:cstheme="minorHAnsi"/>
          <w:sz w:val="24"/>
          <w:szCs w:val="24"/>
          <w:lang w:val="en-US"/>
        </w:rPr>
      </w:pPr>
      <w:r w:rsidRPr="00DB7262">
        <w:rPr>
          <w:rFonts w:cstheme="minorHAnsi"/>
          <w:sz w:val="24"/>
          <w:szCs w:val="24"/>
          <w:lang w:val="en-US"/>
        </w:rPr>
        <w:t>IMPORTANT FEATURES:</w:t>
      </w:r>
    </w:p>
    <w:p w14:paraId="1E1E99FF" w14:textId="77777777" w:rsidR="00947D9B" w:rsidRPr="00DB7262" w:rsidRDefault="00DA21D4" w:rsidP="00947D9B">
      <w:pPr>
        <w:pStyle w:val="Akapitzlist"/>
        <w:numPr>
          <w:ilvl w:val="0"/>
          <w:numId w:val="8"/>
        </w:numPr>
        <w:rPr>
          <w:rFonts w:cstheme="minorHAnsi"/>
          <w:sz w:val="24"/>
          <w:szCs w:val="24"/>
          <w:lang w:val="en-US"/>
        </w:rPr>
      </w:pPr>
      <w:r w:rsidRPr="00DB7262">
        <w:rPr>
          <w:sz w:val="24"/>
          <w:szCs w:val="24"/>
          <w:lang w:val="en-US"/>
        </w:rPr>
        <w:t>overcomes gaps in vocabulary with paraphrase and alternative expression</w:t>
      </w:r>
    </w:p>
    <w:p w14:paraId="17069704" w14:textId="77777777" w:rsidR="00DA21D4" w:rsidRPr="00DB7262" w:rsidRDefault="00DA21D4" w:rsidP="00DA21D4">
      <w:pPr>
        <w:pStyle w:val="Akapitzlist"/>
        <w:numPr>
          <w:ilvl w:val="0"/>
          <w:numId w:val="8"/>
        </w:numPr>
        <w:rPr>
          <w:rFonts w:cstheme="minorHAnsi"/>
          <w:sz w:val="24"/>
          <w:szCs w:val="24"/>
          <w:lang w:val="en-US"/>
        </w:rPr>
      </w:pPr>
      <w:r w:rsidRPr="00DB7262">
        <w:rPr>
          <w:sz w:val="24"/>
          <w:szCs w:val="24"/>
          <w:lang w:val="en-US"/>
        </w:rPr>
        <w:t>helps the development of a discussion</w:t>
      </w:r>
      <w:r w:rsidRPr="00DB7262">
        <w:rPr>
          <w:rFonts w:cstheme="minorHAnsi"/>
          <w:sz w:val="24"/>
          <w:szCs w:val="24"/>
          <w:lang w:val="en-US"/>
        </w:rPr>
        <w:t xml:space="preserve">, </w:t>
      </w:r>
      <w:r w:rsidRPr="00DB7262">
        <w:rPr>
          <w:sz w:val="24"/>
          <w:szCs w:val="24"/>
          <w:lang w:val="en-US"/>
        </w:rPr>
        <w:t xml:space="preserve">intervenes appropriately in discussion </w:t>
      </w:r>
    </w:p>
    <w:p w14:paraId="72DC43F3" w14:textId="77777777" w:rsidR="00EB2677" w:rsidRPr="00DB7262" w:rsidRDefault="00DA21D4" w:rsidP="00947D9B">
      <w:pPr>
        <w:pStyle w:val="Akapitzlist"/>
        <w:numPr>
          <w:ilvl w:val="0"/>
          <w:numId w:val="8"/>
        </w:numPr>
        <w:rPr>
          <w:rFonts w:cstheme="minorHAnsi"/>
          <w:sz w:val="24"/>
          <w:szCs w:val="24"/>
          <w:lang w:val="en-US"/>
        </w:rPr>
      </w:pPr>
      <w:r w:rsidRPr="00DB7262">
        <w:rPr>
          <w:sz w:val="24"/>
          <w:szCs w:val="24"/>
          <w:lang w:val="en-US"/>
        </w:rPr>
        <w:t>monitors speech and writing to correct slips and mistakes</w:t>
      </w:r>
      <w:r w:rsidR="00EB2677" w:rsidRPr="00DB7262">
        <w:rPr>
          <w:sz w:val="24"/>
          <w:szCs w:val="24"/>
          <w:lang w:val="en-US"/>
        </w:rPr>
        <w:t xml:space="preserve"> </w:t>
      </w:r>
    </w:p>
    <w:p w14:paraId="0727B6C5" w14:textId="77777777" w:rsidR="00DA21D4" w:rsidRPr="00DB7262" w:rsidRDefault="00EB2677" w:rsidP="00947D9B">
      <w:pPr>
        <w:pStyle w:val="Akapitzlist"/>
        <w:numPr>
          <w:ilvl w:val="0"/>
          <w:numId w:val="8"/>
        </w:numPr>
        <w:rPr>
          <w:rFonts w:cstheme="minorHAnsi"/>
          <w:sz w:val="24"/>
          <w:szCs w:val="24"/>
          <w:lang w:val="en-US"/>
        </w:rPr>
      </w:pPr>
      <w:r w:rsidRPr="00DB7262">
        <w:rPr>
          <w:sz w:val="24"/>
          <w:szCs w:val="24"/>
          <w:lang w:val="en-US"/>
        </w:rPr>
        <w:t>minds the way of formulating things, in addition to expressing the message; chooses different ways of saying things, depending on the interlocutor and the context</w:t>
      </w:r>
    </w:p>
    <w:p w14:paraId="199B4FDA" w14:textId="77777777" w:rsidR="00947D9B" w:rsidRPr="00DB7262" w:rsidRDefault="00947D9B" w:rsidP="00947D9B">
      <w:pPr>
        <w:rPr>
          <w:rFonts w:cstheme="minorHAnsi"/>
          <w:sz w:val="24"/>
          <w:szCs w:val="24"/>
        </w:rPr>
      </w:pPr>
      <w:r w:rsidRPr="00DB7262">
        <w:rPr>
          <w:rFonts w:cstheme="minorHAnsi"/>
          <w:sz w:val="24"/>
          <w:szCs w:val="24"/>
        </w:rPr>
        <w:t>FLUENCY:</w:t>
      </w:r>
    </w:p>
    <w:p w14:paraId="76531F15" w14:textId="77777777" w:rsidR="00EB2677" w:rsidRPr="00DB7262" w:rsidRDefault="00EB2677" w:rsidP="00EB2677">
      <w:pPr>
        <w:pStyle w:val="Akapitzlist"/>
        <w:numPr>
          <w:ilvl w:val="0"/>
          <w:numId w:val="11"/>
        </w:numPr>
        <w:rPr>
          <w:sz w:val="24"/>
          <w:szCs w:val="24"/>
          <w:lang w:val="en-US"/>
        </w:rPr>
      </w:pPr>
      <w:r w:rsidRPr="00DB7262">
        <w:rPr>
          <w:sz w:val="24"/>
          <w:szCs w:val="24"/>
          <w:lang w:val="en-US"/>
        </w:rPr>
        <w:t xml:space="preserve">communicates fluently and spontaneously, even when talking at length about complex </w:t>
      </w:r>
      <w:r w:rsidR="004A133B" w:rsidRPr="00DB7262">
        <w:rPr>
          <w:sz w:val="24"/>
          <w:szCs w:val="24"/>
          <w:lang w:val="en-US"/>
        </w:rPr>
        <w:t xml:space="preserve">medical </w:t>
      </w:r>
      <w:r w:rsidRPr="00DB7262">
        <w:rPr>
          <w:sz w:val="24"/>
          <w:szCs w:val="24"/>
          <w:lang w:val="en-US"/>
        </w:rPr>
        <w:t>subjects.</w:t>
      </w:r>
    </w:p>
    <w:p w14:paraId="6DDC4E01" w14:textId="77777777" w:rsidR="00DA21D4" w:rsidRPr="00DB7262" w:rsidRDefault="00DA21D4" w:rsidP="00DA21D4">
      <w:pPr>
        <w:rPr>
          <w:sz w:val="24"/>
          <w:szCs w:val="24"/>
          <w:lang w:val="en-US"/>
        </w:rPr>
      </w:pPr>
      <w:r w:rsidRPr="00DB7262">
        <w:rPr>
          <w:sz w:val="24"/>
          <w:szCs w:val="24"/>
          <w:lang w:val="en-US"/>
        </w:rPr>
        <w:t xml:space="preserve"> </w:t>
      </w:r>
    </w:p>
    <w:tbl>
      <w:tblPr>
        <w:tblStyle w:val="Tabela-Siatka"/>
        <w:tblW w:w="10627" w:type="dxa"/>
        <w:tblLook w:val="04A0" w:firstRow="1" w:lastRow="0" w:firstColumn="1" w:lastColumn="0" w:noHBand="0" w:noVBand="1"/>
      </w:tblPr>
      <w:tblGrid>
        <w:gridCol w:w="1318"/>
        <w:gridCol w:w="9309"/>
      </w:tblGrid>
      <w:tr w:rsidR="00DB7262" w:rsidRPr="005D49E9" w14:paraId="10170544" w14:textId="77777777" w:rsidTr="005D49E9">
        <w:tc>
          <w:tcPr>
            <w:tcW w:w="1271" w:type="dxa"/>
          </w:tcPr>
          <w:p w14:paraId="37A9736D" w14:textId="77777777" w:rsidR="00947D9B" w:rsidRPr="00DB7262" w:rsidRDefault="00947D9B" w:rsidP="00947D9B">
            <w:pPr>
              <w:rPr>
                <w:b/>
                <w:sz w:val="24"/>
                <w:szCs w:val="24"/>
                <w:lang w:val="en-GB"/>
              </w:rPr>
            </w:pPr>
            <w:r w:rsidRPr="00DB7262">
              <w:rPr>
                <w:b/>
                <w:sz w:val="24"/>
                <w:szCs w:val="24"/>
                <w:lang w:val="en-GB"/>
              </w:rPr>
              <w:t>listening</w:t>
            </w:r>
          </w:p>
        </w:tc>
        <w:tc>
          <w:tcPr>
            <w:tcW w:w="9356" w:type="dxa"/>
          </w:tcPr>
          <w:p w14:paraId="7ABDE832" w14:textId="77777777" w:rsidR="00947D9B" w:rsidRPr="00DB7262" w:rsidRDefault="00947D9B" w:rsidP="00947D9B">
            <w:pPr>
              <w:rPr>
                <w:sz w:val="24"/>
                <w:szCs w:val="24"/>
                <w:lang w:val="en-GB"/>
              </w:rPr>
            </w:pPr>
            <w:r w:rsidRPr="00DB7262">
              <w:rPr>
                <w:sz w:val="24"/>
                <w:szCs w:val="24"/>
                <w:lang w:val="en-GB"/>
              </w:rPr>
              <w:t xml:space="preserve">can understand </w:t>
            </w:r>
          </w:p>
          <w:p w14:paraId="6281D0EE" w14:textId="77777777" w:rsidR="00A50A58" w:rsidRPr="00DB7262" w:rsidRDefault="00A50A58" w:rsidP="00A50A58">
            <w:pPr>
              <w:pStyle w:val="Akapitzlist"/>
              <w:numPr>
                <w:ilvl w:val="0"/>
                <w:numId w:val="3"/>
              </w:numPr>
              <w:rPr>
                <w:sz w:val="24"/>
                <w:szCs w:val="24"/>
                <w:lang w:val="en-GB"/>
              </w:rPr>
            </w:pPr>
            <w:r w:rsidRPr="00DB7262">
              <w:rPr>
                <w:sz w:val="24"/>
                <w:szCs w:val="24"/>
                <w:lang w:val="en-GB"/>
              </w:rPr>
              <w:t>the main ideas and most details of extended speech on a wide range of medical topics delivered in a standard dialect, even if the language, organization and topic are complex</w:t>
            </w:r>
          </w:p>
          <w:p w14:paraId="29392396" w14:textId="77777777" w:rsidR="00947D9B" w:rsidRPr="00DB7262" w:rsidRDefault="00947D9B" w:rsidP="00A50A58">
            <w:pPr>
              <w:pStyle w:val="Akapitzlist"/>
              <w:numPr>
                <w:ilvl w:val="0"/>
                <w:numId w:val="3"/>
              </w:numPr>
              <w:rPr>
                <w:sz w:val="24"/>
                <w:szCs w:val="24"/>
                <w:lang w:val="en-GB"/>
              </w:rPr>
            </w:pPr>
            <w:r w:rsidRPr="00DB7262">
              <w:rPr>
                <w:sz w:val="24"/>
                <w:szCs w:val="24"/>
                <w:lang w:val="en-GB"/>
              </w:rPr>
              <w:t>standard spoken language on both familiar and unfamiliar topics even in a noisy environment, identif</w:t>
            </w:r>
            <w:r w:rsidR="004A133B" w:rsidRPr="00DB7262">
              <w:rPr>
                <w:sz w:val="24"/>
                <w:szCs w:val="24"/>
                <w:lang w:val="en-GB"/>
              </w:rPr>
              <w:t>ies</w:t>
            </w:r>
            <w:r w:rsidRPr="00DB7262">
              <w:rPr>
                <w:sz w:val="24"/>
                <w:szCs w:val="24"/>
                <w:lang w:val="en-GB"/>
              </w:rPr>
              <w:t xml:space="preserve"> speakers’ viewpoints and attitudes as well as the information content</w:t>
            </w:r>
          </w:p>
        </w:tc>
      </w:tr>
      <w:tr w:rsidR="00DB7262" w:rsidRPr="005D49E9" w14:paraId="24E626DB" w14:textId="77777777" w:rsidTr="005D49E9">
        <w:tc>
          <w:tcPr>
            <w:tcW w:w="1271" w:type="dxa"/>
          </w:tcPr>
          <w:p w14:paraId="5E31B806" w14:textId="77777777" w:rsidR="00947D9B" w:rsidRPr="00DB7262" w:rsidRDefault="00947D9B" w:rsidP="00947D9B">
            <w:pPr>
              <w:rPr>
                <w:b/>
                <w:sz w:val="24"/>
                <w:szCs w:val="24"/>
                <w:lang w:val="en-GB"/>
              </w:rPr>
            </w:pPr>
            <w:r w:rsidRPr="00DB7262">
              <w:rPr>
                <w:b/>
                <w:sz w:val="24"/>
                <w:szCs w:val="24"/>
                <w:lang w:val="en-GB"/>
              </w:rPr>
              <w:t>reading</w:t>
            </w:r>
          </w:p>
        </w:tc>
        <w:tc>
          <w:tcPr>
            <w:tcW w:w="9356" w:type="dxa"/>
          </w:tcPr>
          <w:p w14:paraId="346DB278" w14:textId="77777777" w:rsidR="00947D9B" w:rsidRPr="00DB7262" w:rsidRDefault="00947D9B" w:rsidP="00947D9B">
            <w:pPr>
              <w:rPr>
                <w:sz w:val="24"/>
                <w:szCs w:val="24"/>
                <w:lang w:val="en-GB"/>
              </w:rPr>
            </w:pPr>
            <w:r w:rsidRPr="00DB7262">
              <w:rPr>
                <w:sz w:val="24"/>
                <w:szCs w:val="24"/>
                <w:lang w:val="en-GB"/>
              </w:rPr>
              <w:t xml:space="preserve">can </w:t>
            </w:r>
          </w:p>
          <w:p w14:paraId="6F647BD5" w14:textId="77777777" w:rsidR="00947D9B" w:rsidRPr="00DB7262" w:rsidRDefault="00947D9B" w:rsidP="00947D9B">
            <w:pPr>
              <w:pStyle w:val="Akapitzlist"/>
              <w:numPr>
                <w:ilvl w:val="0"/>
                <w:numId w:val="4"/>
              </w:numPr>
              <w:rPr>
                <w:sz w:val="24"/>
                <w:szCs w:val="24"/>
                <w:lang w:val="en-GB"/>
              </w:rPr>
            </w:pPr>
            <w:r w:rsidRPr="00DB7262">
              <w:rPr>
                <w:sz w:val="24"/>
                <w:szCs w:val="24"/>
                <w:lang w:val="en-GB"/>
              </w:rPr>
              <w:t xml:space="preserve">obtain information, ideas and opinions from highly specialized </w:t>
            </w:r>
            <w:r w:rsidR="004A133B" w:rsidRPr="00DB7262">
              <w:rPr>
                <w:sz w:val="24"/>
                <w:szCs w:val="24"/>
                <w:lang w:val="en-GB"/>
              </w:rPr>
              <w:t xml:space="preserve">medical </w:t>
            </w:r>
            <w:r w:rsidRPr="00DB7262">
              <w:rPr>
                <w:sz w:val="24"/>
                <w:szCs w:val="24"/>
                <w:lang w:val="en-GB"/>
              </w:rPr>
              <w:t xml:space="preserve">sources within the ﬁeld of specialization </w:t>
            </w:r>
          </w:p>
          <w:p w14:paraId="7CEF9D33" w14:textId="77777777" w:rsidR="00A50A58" w:rsidRPr="00DB7262" w:rsidRDefault="00947D9B" w:rsidP="00A50A58">
            <w:pPr>
              <w:pStyle w:val="Akapitzlist"/>
              <w:numPr>
                <w:ilvl w:val="0"/>
                <w:numId w:val="4"/>
              </w:numPr>
              <w:rPr>
                <w:sz w:val="24"/>
                <w:szCs w:val="24"/>
                <w:lang w:val="en-GB"/>
              </w:rPr>
            </w:pPr>
            <w:r w:rsidRPr="00DB7262">
              <w:rPr>
                <w:sz w:val="24"/>
                <w:szCs w:val="24"/>
                <w:lang w:val="en-GB"/>
              </w:rPr>
              <w:t xml:space="preserve">rapidly grasp the content and the significance of news, articles and reports on topics connected with </w:t>
            </w:r>
            <w:r w:rsidR="004A133B" w:rsidRPr="00DB7262">
              <w:rPr>
                <w:sz w:val="24"/>
                <w:szCs w:val="24"/>
                <w:lang w:val="en-GB"/>
              </w:rPr>
              <w:t>his/her medical specialty</w:t>
            </w:r>
            <w:r w:rsidRPr="00DB7262">
              <w:rPr>
                <w:sz w:val="24"/>
                <w:szCs w:val="24"/>
                <w:lang w:val="en-GB"/>
              </w:rPr>
              <w:t>, and decide if a closer reading is worthwhile</w:t>
            </w:r>
            <w:r w:rsidR="00A50A58" w:rsidRPr="00DB7262">
              <w:rPr>
                <w:sz w:val="24"/>
                <w:szCs w:val="24"/>
                <w:lang w:val="en-GB"/>
              </w:rPr>
              <w:t xml:space="preserve"> </w:t>
            </w:r>
          </w:p>
          <w:p w14:paraId="0F6EB36D" w14:textId="77777777" w:rsidR="00947D9B" w:rsidRPr="00DB7262" w:rsidRDefault="00A50A58" w:rsidP="00A50A58">
            <w:pPr>
              <w:pStyle w:val="Akapitzlist"/>
              <w:numPr>
                <w:ilvl w:val="0"/>
                <w:numId w:val="4"/>
              </w:numPr>
              <w:rPr>
                <w:sz w:val="24"/>
                <w:szCs w:val="24"/>
                <w:lang w:val="en-GB"/>
              </w:rPr>
            </w:pPr>
            <w:r w:rsidRPr="00DB7262">
              <w:rPr>
                <w:sz w:val="24"/>
                <w:szCs w:val="24"/>
                <w:lang w:val="en-GB"/>
              </w:rPr>
              <w:t xml:space="preserve">understand articles and reports concerned with contemporary problems in which the writers adopt particular stances or viewpoints. </w:t>
            </w:r>
          </w:p>
        </w:tc>
      </w:tr>
      <w:tr w:rsidR="00DB7262" w:rsidRPr="005D49E9" w14:paraId="16E2B497" w14:textId="77777777" w:rsidTr="005D49E9">
        <w:tc>
          <w:tcPr>
            <w:tcW w:w="1271" w:type="dxa"/>
          </w:tcPr>
          <w:p w14:paraId="2C6D5343" w14:textId="77777777" w:rsidR="00947D9B" w:rsidRPr="00DB7262" w:rsidRDefault="00947D9B" w:rsidP="00947D9B">
            <w:pPr>
              <w:rPr>
                <w:b/>
                <w:sz w:val="24"/>
                <w:szCs w:val="24"/>
                <w:lang w:val="en-GB"/>
              </w:rPr>
            </w:pPr>
          </w:p>
          <w:p w14:paraId="791FF18D" w14:textId="77777777" w:rsidR="00947D9B" w:rsidRPr="00DB7262" w:rsidRDefault="00947D9B" w:rsidP="00947D9B">
            <w:pPr>
              <w:rPr>
                <w:b/>
                <w:sz w:val="24"/>
                <w:szCs w:val="24"/>
                <w:lang w:val="en-GB"/>
              </w:rPr>
            </w:pPr>
            <w:r w:rsidRPr="00DB7262">
              <w:rPr>
                <w:b/>
                <w:sz w:val="24"/>
                <w:szCs w:val="24"/>
                <w:lang w:val="en-GB"/>
              </w:rPr>
              <w:t>writing</w:t>
            </w:r>
          </w:p>
        </w:tc>
        <w:tc>
          <w:tcPr>
            <w:tcW w:w="9356" w:type="dxa"/>
          </w:tcPr>
          <w:p w14:paraId="5982A19C" w14:textId="77777777" w:rsidR="00947D9B" w:rsidRPr="00DB7262" w:rsidRDefault="00947D9B" w:rsidP="00947D9B">
            <w:pPr>
              <w:rPr>
                <w:sz w:val="24"/>
                <w:szCs w:val="24"/>
                <w:lang w:val="en-GB"/>
              </w:rPr>
            </w:pPr>
            <w:r w:rsidRPr="00DB7262">
              <w:rPr>
                <w:sz w:val="24"/>
                <w:szCs w:val="24"/>
                <w:lang w:val="en-GB"/>
              </w:rPr>
              <w:t xml:space="preserve">can write </w:t>
            </w:r>
          </w:p>
          <w:p w14:paraId="037ED363" w14:textId="77777777" w:rsidR="00A50A58" w:rsidRPr="00DB7262" w:rsidRDefault="00A50A58" w:rsidP="00A50A58">
            <w:pPr>
              <w:pStyle w:val="Akapitzlist"/>
              <w:numPr>
                <w:ilvl w:val="0"/>
                <w:numId w:val="5"/>
              </w:numPr>
              <w:rPr>
                <w:sz w:val="24"/>
                <w:szCs w:val="24"/>
                <w:lang w:val="en-GB"/>
              </w:rPr>
            </w:pPr>
            <w:r w:rsidRPr="00DB7262">
              <w:rPr>
                <w:sz w:val="24"/>
                <w:szCs w:val="24"/>
                <w:lang w:val="en-GB"/>
              </w:rPr>
              <w:t>detailed descriptions on a variety of medical subjects related to his/her specialty, developing an argument, giving reasons in support of or against</w:t>
            </w:r>
          </w:p>
          <w:p w14:paraId="33803E27" w14:textId="77777777" w:rsidR="00A50A58" w:rsidRPr="00DB7262" w:rsidRDefault="00A50A58" w:rsidP="00A50A58">
            <w:pPr>
              <w:pStyle w:val="Akapitzlist"/>
              <w:numPr>
                <w:ilvl w:val="0"/>
                <w:numId w:val="5"/>
              </w:numPr>
              <w:rPr>
                <w:sz w:val="24"/>
                <w:szCs w:val="24"/>
                <w:lang w:val="en-GB"/>
              </w:rPr>
            </w:pPr>
            <w:r w:rsidRPr="00DB7262">
              <w:rPr>
                <w:sz w:val="24"/>
                <w:szCs w:val="24"/>
                <w:lang w:val="en-GB"/>
              </w:rPr>
              <w:t>medical texts such as a letter of referral or a case report, following established conventions of the genre</w:t>
            </w:r>
          </w:p>
          <w:p w14:paraId="59DD390E" w14:textId="77777777" w:rsidR="00947D9B" w:rsidRPr="00DB7262" w:rsidRDefault="00947D9B" w:rsidP="00A50A58">
            <w:pPr>
              <w:pStyle w:val="Akapitzlist"/>
              <w:numPr>
                <w:ilvl w:val="0"/>
                <w:numId w:val="5"/>
              </w:numPr>
              <w:rPr>
                <w:sz w:val="24"/>
                <w:szCs w:val="24"/>
                <w:lang w:val="en-GB"/>
              </w:rPr>
            </w:pPr>
            <w:r w:rsidRPr="00DB7262">
              <w:rPr>
                <w:sz w:val="24"/>
                <w:szCs w:val="24"/>
                <w:lang w:val="en-GB"/>
              </w:rPr>
              <w:t>detailed descriptions of real or imaginary events, marking the relationship between ideas</w:t>
            </w:r>
          </w:p>
        </w:tc>
      </w:tr>
      <w:tr w:rsidR="00DB7262" w:rsidRPr="005D49E9" w14:paraId="25333EDB" w14:textId="77777777" w:rsidTr="005D49E9">
        <w:tc>
          <w:tcPr>
            <w:tcW w:w="1271" w:type="dxa"/>
          </w:tcPr>
          <w:p w14:paraId="1236CAEB" w14:textId="77777777" w:rsidR="00947D9B" w:rsidRPr="00DB7262" w:rsidRDefault="00947D9B" w:rsidP="005D49E9">
            <w:pPr>
              <w:rPr>
                <w:b/>
                <w:sz w:val="24"/>
                <w:szCs w:val="24"/>
                <w:lang w:val="en-GB"/>
              </w:rPr>
            </w:pPr>
            <w:r w:rsidRPr="00DB7262">
              <w:rPr>
                <w:b/>
                <w:sz w:val="24"/>
                <w:szCs w:val="24"/>
                <w:lang w:val="en-GB"/>
              </w:rPr>
              <w:t>spoken interaction</w:t>
            </w:r>
          </w:p>
        </w:tc>
        <w:tc>
          <w:tcPr>
            <w:tcW w:w="9356" w:type="dxa"/>
          </w:tcPr>
          <w:p w14:paraId="5B13467A" w14:textId="77777777" w:rsidR="00947D9B" w:rsidRPr="00DB7262" w:rsidRDefault="00947D9B" w:rsidP="00947D9B">
            <w:pPr>
              <w:rPr>
                <w:sz w:val="24"/>
                <w:szCs w:val="24"/>
                <w:lang w:val="en-GB"/>
              </w:rPr>
            </w:pPr>
            <w:r w:rsidRPr="00DB7262">
              <w:rPr>
                <w:sz w:val="24"/>
                <w:szCs w:val="24"/>
                <w:lang w:val="en-GB"/>
              </w:rPr>
              <w:t xml:space="preserve">can </w:t>
            </w:r>
          </w:p>
          <w:p w14:paraId="0D839D80" w14:textId="77777777" w:rsidR="00947D9B" w:rsidRPr="00DB7262" w:rsidRDefault="00947D9B" w:rsidP="00947D9B">
            <w:pPr>
              <w:pStyle w:val="Akapitzlist"/>
              <w:numPr>
                <w:ilvl w:val="0"/>
                <w:numId w:val="6"/>
              </w:numPr>
              <w:rPr>
                <w:sz w:val="24"/>
                <w:szCs w:val="24"/>
                <w:lang w:val="en-GB"/>
              </w:rPr>
            </w:pPr>
            <w:r w:rsidRPr="00DB7262">
              <w:rPr>
                <w:sz w:val="24"/>
                <w:szCs w:val="24"/>
                <w:lang w:val="en-GB"/>
              </w:rPr>
              <w:t xml:space="preserve">speak ﬂuently, accurately and effectively on a wide range of general, academic, </w:t>
            </w:r>
            <w:r w:rsidR="00A50A58" w:rsidRPr="00DB7262">
              <w:rPr>
                <w:sz w:val="24"/>
                <w:szCs w:val="24"/>
                <w:lang w:val="en-GB"/>
              </w:rPr>
              <w:t xml:space="preserve">medical and </w:t>
            </w:r>
            <w:r w:rsidRPr="00DB7262">
              <w:rPr>
                <w:sz w:val="24"/>
                <w:szCs w:val="24"/>
                <w:lang w:val="en-GB"/>
              </w:rPr>
              <w:t>leisure topics, adopting a level of formality appropriate to the circumstances.</w:t>
            </w:r>
          </w:p>
          <w:p w14:paraId="0D3DEF8D" w14:textId="77777777" w:rsidR="00947D9B" w:rsidRPr="00DB7262" w:rsidRDefault="00947D9B" w:rsidP="00947D9B">
            <w:pPr>
              <w:pStyle w:val="Akapitzlist"/>
              <w:numPr>
                <w:ilvl w:val="0"/>
                <w:numId w:val="6"/>
              </w:numPr>
              <w:rPr>
                <w:sz w:val="24"/>
                <w:szCs w:val="24"/>
                <w:lang w:val="en-GB"/>
              </w:rPr>
            </w:pPr>
            <w:r w:rsidRPr="00DB7262">
              <w:rPr>
                <w:sz w:val="24"/>
                <w:szCs w:val="24"/>
                <w:lang w:val="en-GB"/>
              </w:rPr>
              <w:lastRenderedPageBreak/>
              <w:t xml:space="preserve">highlight the personal signiﬁcance of events </w:t>
            </w:r>
          </w:p>
          <w:p w14:paraId="1C1BA29B" w14:textId="77777777" w:rsidR="00947D9B" w:rsidRPr="00DB7262" w:rsidRDefault="00947D9B" w:rsidP="00947D9B">
            <w:pPr>
              <w:pStyle w:val="Akapitzlist"/>
              <w:numPr>
                <w:ilvl w:val="0"/>
                <w:numId w:val="2"/>
              </w:numPr>
              <w:rPr>
                <w:sz w:val="24"/>
                <w:szCs w:val="24"/>
                <w:lang w:val="en-GB"/>
              </w:rPr>
            </w:pPr>
            <w:r w:rsidRPr="00DB7262">
              <w:rPr>
                <w:sz w:val="24"/>
                <w:szCs w:val="24"/>
                <w:lang w:val="en-GB"/>
              </w:rPr>
              <w:t xml:space="preserve">express opinions precisely, clearly and convincingly exchange complex information and advice on the full range of matters related to my occupational role. </w:t>
            </w:r>
          </w:p>
          <w:p w14:paraId="6B39D87E" w14:textId="77777777" w:rsidR="00947D9B" w:rsidRPr="00DB7262" w:rsidRDefault="00947D9B" w:rsidP="00947D9B">
            <w:pPr>
              <w:pStyle w:val="Akapitzlist"/>
              <w:numPr>
                <w:ilvl w:val="0"/>
                <w:numId w:val="6"/>
              </w:numPr>
              <w:rPr>
                <w:sz w:val="24"/>
                <w:szCs w:val="24"/>
                <w:lang w:val="en-GB"/>
              </w:rPr>
            </w:pPr>
            <w:r w:rsidRPr="00DB7262">
              <w:rPr>
                <w:sz w:val="24"/>
                <w:szCs w:val="24"/>
                <w:lang w:val="en-GB"/>
              </w:rPr>
              <w:t>keep up with an animated conversation between native speakers and with some effort catch much of what is said, but may ﬁnd it difﬁcult to participate effectively in discussion with several native speakers</w:t>
            </w:r>
          </w:p>
        </w:tc>
      </w:tr>
      <w:tr w:rsidR="00DB7262" w:rsidRPr="005D49E9" w14:paraId="4BEC14B0" w14:textId="77777777" w:rsidTr="005D49E9">
        <w:tc>
          <w:tcPr>
            <w:tcW w:w="1271" w:type="dxa"/>
          </w:tcPr>
          <w:p w14:paraId="39FF0C62" w14:textId="77777777" w:rsidR="00947D9B" w:rsidRPr="00DB7262" w:rsidRDefault="00947D9B" w:rsidP="005D49E9">
            <w:pPr>
              <w:rPr>
                <w:b/>
                <w:sz w:val="24"/>
                <w:szCs w:val="24"/>
                <w:lang w:val="en-GB"/>
              </w:rPr>
            </w:pPr>
            <w:r w:rsidRPr="00DB7262">
              <w:rPr>
                <w:b/>
                <w:sz w:val="24"/>
                <w:szCs w:val="24"/>
                <w:lang w:val="en-GB"/>
              </w:rPr>
              <w:lastRenderedPageBreak/>
              <w:t>spoken production</w:t>
            </w:r>
          </w:p>
        </w:tc>
        <w:tc>
          <w:tcPr>
            <w:tcW w:w="9356" w:type="dxa"/>
          </w:tcPr>
          <w:p w14:paraId="088AE79E" w14:textId="77777777" w:rsidR="00947D9B" w:rsidRPr="00DB7262" w:rsidRDefault="00947D9B" w:rsidP="00947D9B">
            <w:pPr>
              <w:rPr>
                <w:sz w:val="24"/>
                <w:szCs w:val="24"/>
                <w:lang w:val="en-GB"/>
              </w:rPr>
            </w:pPr>
            <w:r w:rsidRPr="00DB7262">
              <w:rPr>
                <w:sz w:val="24"/>
                <w:szCs w:val="24"/>
                <w:lang w:val="en-GB"/>
              </w:rPr>
              <w:t xml:space="preserve">can </w:t>
            </w:r>
          </w:p>
          <w:p w14:paraId="53E44DF9" w14:textId="77777777" w:rsidR="00947D9B" w:rsidRPr="00DB7262" w:rsidRDefault="00947D9B" w:rsidP="00947D9B">
            <w:pPr>
              <w:pStyle w:val="Akapitzlist"/>
              <w:numPr>
                <w:ilvl w:val="0"/>
                <w:numId w:val="7"/>
              </w:numPr>
              <w:rPr>
                <w:sz w:val="24"/>
                <w:szCs w:val="24"/>
                <w:lang w:val="en-GB"/>
              </w:rPr>
            </w:pPr>
            <w:r w:rsidRPr="00DB7262">
              <w:rPr>
                <w:sz w:val="24"/>
                <w:szCs w:val="24"/>
                <w:lang w:val="en-GB"/>
              </w:rPr>
              <w:t xml:space="preserve">give clear, systematically developed descriptions on a wide range of </w:t>
            </w:r>
            <w:r w:rsidR="00A50A58" w:rsidRPr="00DB7262">
              <w:rPr>
                <w:sz w:val="24"/>
                <w:szCs w:val="24"/>
                <w:lang w:val="en-GB"/>
              </w:rPr>
              <w:t xml:space="preserve">medical </w:t>
            </w:r>
            <w:r w:rsidRPr="00DB7262">
              <w:rPr>
                <w:sz w:val="24"/>
                <w:szCs w:val="24"/>
                <w:lang w:val="en-GB"/>
              </w:rPr>
              <w:t xml:space="preserve">subjects related to </w:t>
            </w:r>
            <w:r w:rsidR="00A50A58" w:rsidRPr="00DB7262">
              <w:rPr>
                <w:sz w:val="24"/>
                <w:szCs w:val="24"/>
                <w:lang w:val="en-GB"/>
              </w:rPr>
              <w:t>his/her specialty</w:t>
            </w:r>
            <w:r w:rsidRPr="00DB7262">
              <w:rPr>
                <w:sz w:val="24"/>
                <w:szCs w:val="24"/>
                <w:lang w:val="en-GB"/>
              </w:rPr>
              <w:t>, expanding and supporting ideas, with appropriate highlighting of signiﬁcant points</w:t>
            </w:r>
          </w:p>
          <w:p w14:paraId="78901E6C" w14:textId="77777777" w:rsidR="00947D9B" w:rsidRPr="00DB7262" w:rsidRDefault="00947D9B" w:rsidP="00947D9B">
            <w:pPr>
              <w:pStyle w:val="Akapitzlist"/>
              <w:numPr>
                <w:ilvl w:val="0"/>
                <w:numId w:val="7"/>
              </w:numPr>
              <w:rPr>
                <w:sz w:val="24"/>
                <w:szCs w:val="24"/>
                <w:lang w:val="en-GB"/>
              </w:rPr>
            </w:pPr>
            <w:r w:rsidRPr="00DB7262">
              <w:rPr>
                <w:sz w:val="24"/>
                <w:szCs w:val="24"/>
                <w:lang w:val="en-GB"/>
              </w:rPr>
              <w:t>depart spontaneously form prepared text</w:t>
            </w:r>
          </w:p>
        </w:tc>
      </w:tr>
    </w:tbl>
    <w:p w14:paraId="3AE27CBA" w14:textId="77777777" w:rsidR="00892045" w:rsidRPr="00DB7262" w:rsidRDefault="00892045">
      <w:pPr>
        <w:rPr>
          <w:sz w:val="24"/>
          <w:szCs w:val="24"/>
          <w:lang w:val="en-US"/>
        </w:rPr>
      </w:pPr>
    </w:p>
    <w:p w14:paraId="1DD7CEC7" w14:textId="77777777" w:rsidR="00947D9B" w:rsidRPr="00DB7262" w:rsidRDefault="00947D9B">
      <w:pPr>
        <w:rPr>
          <w:sz w:val="24"/>
          <w:szCs w:val="24"/>
          <w:lang w:val="en-US"/>
        </w:rPr>
      </w:pPr>
    </w:p>
    <w:p w14:paraId="7B246EA6" w14:textId="77777777" w:rsidR="00947D9B" w:rsidRPr="00DB7262" w:rsidRDefault="00947D9B">
      <w:pPr>
        <w:rPr>
          <w:sz w:val="24"/>
          <w:szCs w:val="24"/>
          <w:lang w:val="en-US"/>
        </w:rPr>
      </w:pPr>
    </w:p>
    <w:tbl>
      <w:tblPr>
        <w:tblStyle w:val="Tabela-Siatka"/>
        <w:tblW w:w="10768" w:type="dxa"/>
        <w:tblLook w:val="04A0" w:firstRow="1" w:lastRow="0" w:firstColumn="1" w:lastColumn="0" w:noHBand="0" w:noVBand="1"/>
      </w:tblPr>
      <w:tblGrid>
        <w:gridCol w:w="1555"/>
        <w:gridCol w:w="9213"/>
      </w:tblGrid>
      <w:tr w:rsidR="00DB7262" w:rsidRPr="005D49E9" w14:paraId="7FF0524B" w14:textId="77777777" w:rsidTr="00947D9B">
        <w:tc>
          <w:tcPr>
            <w:tcW w:w="1555" w:type="dxa"/>
          </w:tcPr>
          <w:p w14:paraId="3FB5C5A6" w14:textId="77777777" w:rsidR="00947D9B" w:rsidRPr="00DB7262" w:rsidRDefault="00947D9B" w:rsidP="00947D9B">
            <w:pPr>
              <w:rPr>
                <w:b/>
                <w:sz w:val="24"/>
                <w:szCs w:val="24"/>
                <w:lang w:val="en-GB"/>
              </w:rPr>
            </w:pPr>
            <w:r w:rsidRPr="00DB7262">
              <w:rPr>
                <w:b/>
                <w:sz w:val="24"/>
                <w:szCs w:val="24"/>
                <w:lang w:val="en-GB"/>
              </w:rPr>
              <w:t>range</w:t>
            </w:r>
          </w:p>
        </w:tc>
        <w:tc>
          <w:tcPr>
            <w:tcW w:w="9213" w:type="dxa"/>
          </w:tcPr>
          <w:p w14:paraId="3B6C4826" w14:textId="77777777" w:rsidR="00947D9B" w:rsidRPr="00DB7262" w:rsidRDefault="00947D9B" w:rsidP="006144AB">
            <w:pPr>
              <w:pStyle w:val="Akapitzlist"/>
              <w:numPr>
                <w:ilvl w:val="0"/>
                <w:numId w:val="7"/>
              </w:numPr>
              <w:rPr>
                <w:sz w:val="24"/>
                <w:szCs w:val="24"/>
                <w:lang w:val="en-GB"/>
              </w:rPr>
            </w:pPr>
            <w:r w:rsidRPr="00DB7262">
              <w:rPr>
                <w:sz w:val="24"/>
                <w:szCs w:val="24"/>
                <w:lang w:val="en-GB"/>
              </w:rPr>
              <w:t>Expresses themselves clearly and without much sign of having to restrict what they want to say (gives descriptions, expresses viewpoints and develops arguments)</w:t>
            </w:r>
            <w:r w:rsidR="00A50A58" w:rsidRPr="00DB7262">
              <w:rPr>
                <w:sz w:val="24"/>
                <w:szCs w:val="24"/>
                <w:lang w:val="en-GB"/>
              </w:rPr>
              <w:t xml:space="preserve"> on a wide range of medical topics</w:t>
            </w:r>
          </w:p>
          <w:p w14:paraId="4418A149" w14:textId="77777777" w:rsidR="00947D9B" w:rsidRPr="00DB7262" w:rsidRDefault="00947D9B" w:rsidP="006144AB">
            <w:pPr>
              <w:pStyle w:val="Akapitzlist"/>
              <w:numPr>
                <w:ilvl w:val="0"/>
                <w:numId w:val="7"/>
              </w:numPr>
              <w:rPr>
                <w:sz w:val="24"/>
                <w:szCs w:val="24"/>
                <w:lang w:val="en-GB"/>
              </w:rPr>
            </w:pPr>
            <w:r w:rsidRPr="00DB7262">
              <w:rPr>
                <w:sz w:val="24"/>
                <w:szCs w:val="24"/>
                <w:lang w:val="en-GB"/>
              </w:rPr>
              <w:t>Reformulates ideas in different ways to ensure people understand exactly they mean.</w:t>
            </w:r>
          </w:p>
        </w:tc>
      </w:tr>
      <w:tr w:rsidR="00DB7262" w:rsidRPr="005D49E9" w14:paraId="0FF83E01" w14:textId="77777777" w:rsidTr="00947D9B">
        <w:tc>
          <w:tcPr>
            <w:tcW w:w="1555" w:type="dxa"/>
          </w:tcPr>
          <w:p w14:paraId="41921336" w14:textId="77777777" w:rsidR="00947D9B" w:rsidRPr="00DB7262" w:rsidRDefault="00947D9B" w:rsidP="00947D9B">
            <w:pPr>
              <w:rPr>
                <w:b/>
                <w:sz w:val="24"/>
                <w:szCs w:val="24"/>
                <w:lang w:val="en-GB"/>
              </w:rPr>
            </w:pPr>
            <w:r w:rsidRPr="00DB7262">
              <w:rPr>
                <w:b/>
                <w:sz w:val="24"/>
                <w:szCs w:val="24"/>
                <w:lang w:val="en-GB"/>
              </w:rPr>
              <w:t>accuracy</w:t>
            </w:r>
          </w:p>
        </w:tc>
        <w:tc>
          <w:tcPr>
            <w:tcW w:w="9213" w:type="dxa"/>
          </w:tcPr>
          <w:p w14:paraId="1BF7E426" w14:textId="77777777" w:rsidR="00947D9B" w:rsidRPr="00DB7262" w:rsidRDefault="00947D9B" w:rsidP="00947D9B">
            <w:pPr>
              <w:rPr>
                <w:sz w:val="24"/>
                <w:szCs w:val="24"/>
                <w:lang w:val="en-GB"/>
              </w:rPr>
            </w:pPr>
            <w:r w:rsidRPr="00DB7262">
              <w:rPr>
                <w:sz w:val="24"/>
                <w:szCs w:val="24"/>
                <w:lang w:val="en-GB"/>
              </w:rPr>
              <w:t>Good grammatical control; there may be occasional ‘slips’ or non-systematic errors, but they are rare and corrected afterwards.</w:t>
            </w:r>
          </w:p>
        </w:tc>
      </w:tr>
      <w:tr w:rsidR="00DB7262" w:rsidRPr="005D49E9" w14:paraId="785453EA" w14:textId="77777777" w:rsidTr="00947D9B">
        <w:tc>
          <w:tcPr>
            <w:tcW w:w="1555" w:type="dxa"/>
          </w:tcPr>
          <w:p w14:paraId="416F68AE" w14:textId="77777777" w:rsidR="00947D9B" w:rsidRPr="00DB7262" w:rsidRDefault="00947D9B" w:rsidP="00947D9B">
            <w:pPr>
              <w:rPr>
                <w:b/>
                <w:sz w:val="24"/>
                <w:szCs w:val="24"/>
                <w:lang w:val="en-GB"/>
              </w:rPr>
            </w:pPr>
            <w:r w:rsidRPr="00DB7262">
              <w:rPr>
                <w:b/>
                <w:sz w:val="24"/>
                <w:szCs w:val="24"/>
                <w:lang w:val="en-GB"/>
              </w:rPr>
              <w:t>fluency</w:t>
            </w:r>
          </w:p>
        </w:tc>
        <w:tc>
          <w:tcPr>
            <w:tcW w:w="9213" w:type="dxa"/>
          </w:tcPr>
          <w:p w14:paraId="6A0FBD84" w14:textId="77777777" w:rsidR="00947D9B" w:rsidRPr="00DB7262" w:rsidRDefault="00947D9B" w:rsidP="00947D9B">
            <w:pPr>
              <w:pStyle w:val="Akapitzlist"/>
              <w:numPr>
                <w:ilvl w:val="0"/>
                <w:numId w:val="1"/>
              </w:numPr>
              <w:rPr>
                <w:sz w:val="24"/>
                <w:szCs w:val="24"/>
                <w:lang w:val="en-GB"/>
              </w:rPr>
            </w:pPr>
            <w:r w:rsidRPr="00DB7262">
              <w:rPr>
                <w:sz w:val="24"/>
                <w:szCs w:val="24"/>
                <w:lang w:val="en-GB"/>
              </w:rPr>
              <w:t>Fluent and spontaneous, even when talking at length about complex subjects.</w:t>
            </w:r>
          </w:p>
          <w:p w14:paraId="78E656C7" w14:textId="77777777" w:rsidR="00947D9B" w:rsidRPr="00DB7262" w:rsidRDefault="00947D9B" w:rsidP="00947D9B">
            <w:pPr>
              <w:pStyle w:val="Akapitzlist"/>
              <w:numPr>
                <w:ilvl w:val="0"/>
                <w:numId w:val="1"/>
              </w:numPr>
              <w:rPr>
                <w:sz w:val="24"/>
                <w:szCs w:val="24"/>
                <w:lang w:val="en-GB"/>
              </w:rPr>
            </w:pPr>
            <w:r w:rsidRPr="00DB7262">
              <w:rPr>
                <w:sz w:val="24"/>
                <w:szCs w:val="24"/>
                <w:lang w:val="en-GB"/>
              </w:rPr>
              <w:t>Sometimes hesitant, but there are few noticeably long pauses.</w:t>
            </w:r>
          </w:p>
          <w:p w14:paraId="379C0ABA" w14:textId="77777777" w:rsidR="00947D9B" w:rsidRPr="00DB7262" w:rsidRDefault="00947D9B" w:rsidP="00947D9B">
            <w:pPr>
              <w:pStyle w:val="Akapitzlist"/>
              <w:numPr>
                <w:ilvl w:val="0"/>
                <w:numId w:val="1"/>
              </w:numPr>
              <w:rPr>
                <w:sz w:val="24"/>
                <w:szCs w:val="24"/>
                <w:lang w:val="en-GB"/>
              </w:rPr>
            </w:pPr>
            <w:r w:rsidRPr="00DB7262">
              <w:rPr>
                <w:sz w:val="24"/>
                <w:szCs w:val="24"/>
                <w:lang w:val="en-GB"/>
              </w:rPr>
              <w:t>Interaction with native speakers without imposing strain on either party.</w:t>
            </w:r>
          </w:p>
        </w:tc>
      </w:tr>
      <w:tr w:rsidR="00DB7262" w:rsidRPr="005D49E9" w14:paraId="3F9A2EF9" w14:textId="77777777" w:rsidTr="00947D9B">
        <w:tc>
          <w:tcPr>
            <w:tcW w:w="1555" w:type="dxa"/>
          </w:tcPr>
          <w:p w14:paraId="562429BF" w14:textId="77777777" w:rsidR="00947D9B" w:rsidRPr="00DB7262" w:rsidRDefault="00947D9B" w:rsidP="00947D9B">
            <w:pPr>
              <w:rPr>
                <w:b/>
                <w:sz w:val="24"/>
                <w:szCs w:val="24"/>
                <w:lang w:val="en-GB"/>
              </w:rPr>
            </w:pPr>
            <w:r w:rsidRPr="00DB7262">
              <w:rPr>
                <w:b/>
                <w:sz w:val="24"/>
                <w:szCs w:val="24"/>
                <w:lang w:val="en-GB"/>
              </w:rPr>
              <w:t>Inter-</w:t>
            </w:r>
          </w:p>
          <w:p w14:paraId="44627A66" w14:textId="77777777" w:rsidR="00947D9B" w:rsidRPr="00DB7262" w:rsidRDefault="00947D9B" w:rsidP="00947D9B">
            <w:pPr>
              <w:rPr>
                <w:b/>
                <w:sz w:val="24"/>
                <w:szCs w:val="24"/>
                <w:lang w:val="en-GB"/>
              </w:rPr>
            </w:pPr>
            <w:r w:rsidRPr="00DB7262">
              <w:rPr>
                <w:b/>
                <w:sz w:val="24"/>
                <w:szCs w:val="24"/>
                <w:lang w:val="en-GB"/>
              </w:rPr>
              <w:t>action</w:t>
            </w:r>
          </w:p>
        </w:tc>
        <w:tc>
          <w:tcPr>
            <w:tcW w:w="9213" w:type="dxa"/>
          </w:tcPr>
          <w:p w14:paraId="10FE781E" w14:textId="77777777" w:rsidR="00947D9B" w:rsidRPr="00DB7262" w:rsidRDefault="00947D9B" w:rsidP="00947D9B">
            <w:pPr>
              <w:pStyle w:val="Akapitzlist"/>
              <w:numPr>
                <w:ilvl w:val="0"/>
                <w:numId w:val="2"/>
              </w:numPr>
              <w:rPr>
                <w:sz w:val="24"/>
                <w:szCs w:val="24"/>
                <w:lang w:val="en-GB"/>
              </w:rPr>
            </w:pPr>
            <w:r w:rsidRPr="00DB7262">
              <w:rPr>
                <w:sz w:val="24"/>
                <w:szCs w:val="24"/>
                <w:lang w:val="en-GB"/>
              </w:rPr>
              <w:t>Intervenes appropriately in informal and formal discussion in familiar contexts and helps the development of a discussion by giving feedback.</w:t>
            </w:r>
          </w:p>
          <w:p w14:paraId="0D52E14E" w14:textId="77777777" w:rsidR="00947D9B" w:rsidRPr="00DB7262" w:rsidRDefault="00947D9B" w:rsidP="00947D9B">
            <w:pPr>
              <w:pStyle w:val="Akapitzlist"/>
              <w:numPr>
                <w:ilvl w:val="0"/>
                <w:numId w:val="2"/>
              </w:numPr>
              <w:rPr>
                <w:sz w:val="24"/>
                <w:szCs w:val="24"/>
                <w:lang w:val="en-GB"/>
              </w:rPr>
            </w:pPr>
            <w:r w:rsidRPr="00DB7262">
              <w:rPr>
                <w:sz w:val="24"/>
                <w:szCs w:val="24"/>
                <w:lang w:val="en-GB"/>
              </w:rPr>
              <w:t>Responds to complex lines of argument convincingly, evaluates alternative proposals, makes and responds to hypotheses</w:t>
            </w:r>
          </w:p>
        </w:tc>
      </w:tr>
      <w:tr w:rsidR="00DB7262" w:rsidRPr="005D49E9" w14:paraId="389995FC" w14:textId="77777777" w:rsidTr="00947D9B">
        <w:tc>
          <w:tcPr>
            <w:tcW w:w="1555" w:type="dxa"/>
          </w:tcPr>
          <w:p w14:paraId="1908E4CB" w14:textId="77777777" w:rsidR="00947D9B" w:rsidRPr="00DB7262" w:rsidRDefault="005D49E9" w:rsidP="00947D9B">
            <w:pPr>
              <w:rPr>
                <w:b/>
                <w:sz w:val="24"/>
                <w:szCs w:val="24"/>
                <w:lang w:val="en-GB"/>
              </w:rPr>
            </w:pPr>
            <w:r>
              <w:rPr>
                <w:b/>
                <w:sz w:val="24"/>
                <w:szCs w:val="24"/>
              </w:rPr>
              <w:t>co</w:t>
            </w:r>
            <w:proofErr w:type="spellStart"/>
            <w:r w:rsidR="00947D9B" w:rsidRPr="00DB7262">
              <w:rPr>
                <w:b/>
                <w:sz w:val="24"/>
                <w:szCs w:val="24"/>
                <w:lang w:val="en-GB"/>
              </w:rPr>
              <w:t>herence</w:t>
            </w:r>
            <w:proofErr w:type="spellEnd"/>
          </w:p>
        </w:tc>
        <w:tc>
          <w:tcPr>
            <w:tcW w:w="9213" w:type="dxa"/>
          </w:tcPr>
          <w:p w14:paraId="053E0D87" w14:textId="77777777" w:rsidR="00947D9B" w:rsidRPr="00DB7262" w:rsidRDefault="00947D9B" w:rsidP="00947D9B">
            <w:pPr>
              <w:rPr>
                <w:sz w:val="24"/>
                <w:szCs w:val="24"/>
                <w:lang w:val="en-GB"/>
              </w:rPr>
            </w:pPr>
            <w:r w:rsidRPr="00DB7262">
              <w:rPr>
                <w:sz w:val="24"/>
                <w:szCs w:val="24"/>
                <w:lang w:val="en-GB"/>
              </w:rPr>
              <w:t>A variety of linking words mark clearly the relationships between ideas and link utterances into clear, coherent discourse, though there may be some ‘jumpiness’ in a long contribution.</w:t>
            </w:r>
          </w:p>
        </w:tc>
      </w:tr>
    </w:tbl>
    <w:p w14:paraId="771BC93F" w14:textId="77777777" w:rsidR="00EB2677" w:rsidRPr="00DB7262" w:rsidRDefault="00EB2677">
      <w:pPr>
        <w:rPr>
          <w:sz w:val="24"/>
          <w:szCs w:val="24"/>
          <w:lang w:val="en-US"/>
        </w:rPr>
      </w:pPr>
    </w:p>
    <w:sectPr w:rsidR="00EB2677" w:rsidRPr="00DB7262" w:rsidSect="00947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41E"/>
    <w:multiLevelType w:val="hybridMultilevel"/>
    <w:tmpl w:val="D85CFE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32C13"/>
    <w:multiLevelType w:val="hybridMultilevel"/>
    <w:tmpl w:val="3012AF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B224EF9"/>
    <w:multiLevelType w:val="hybridMultilevel"/>
    <w:tmpl w:val="CA42C1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D5404A2"/>
    <w:multiLevelType w:val="hybridMultilevel"/>
    <w:tmpl w:val="F1DAB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1922F43"/>
    <w:multiLevelType w:val="hybridMultilevel"/>
    <w:tmpl w:val="B25E73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D8B0410"/>
    <w:multiLevelType w:val="hybridMultilevel"/>
    <w:tmpl w:val="2A36DC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0FF07A9"/>
    <w:multiLevelType w:val="hybridMultilevel"/>
    <w:tmpl w:val="0A7226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2F0113D"/>
    <w:multiLevelType w:val="hybridMultilevel"/>
    <w:tmpl w:val="296C8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3BF01FB"/>
    <w:multiLevelType w:val="hybridMultilevel"/>
    <w:tmpl w:val="6450E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B74497B"/>
    <w:multiLevelType w:val="hybridMultilevel"/>
    <w:tmpl w:val="3BF816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6244BDF"/>
    <w:multiLevelType w:val="hybridMultilevel"/>
    <w:tmpl w:val="EAE4F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A743BAC"/>
    <w:multiLevelType w:val="hybridMultilevel"/>
    <w:tmpl w:val="043A71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4A06CD0"/>
    <w:multiLevelType w:val="hybridMultilevel"/>
    <w:tmpl w:val="4F1EB6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2"/>
  </w:num>
  <w:num w:numId="6">
    <w:abstractNumId w:val="9"/>
  </w:num>
  <w:num w:numId="7">
    <w:abstractNumId w:val="1"/>
  </w:num>
  <w:num w:numId="8">
    <w:abstractNumId w:val="12"/>
  </w:num>
  <w:num w:numId="9">
    <w:abstractNumId w:val="4"/>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9B"/>
    <w:rsid w:val="003B5CB8"/>
    <w:rsid w:val="004A133B"/>
    <w:rsid w:val="005D49E9"/>
    <w:rsid w:val="006144AB"/>
    <w:rsid w:val="00892045"/>
    <w:rsid w:val="00947D9B"/>
    <w:rsid w:val="00A50A58"/>
    <w:rsid w:val="00DA21D4"/>
    <w:rsid w:val="00DB7262"/>
    <w:rsid w:val="00E458E6"/>
    <w:rsid w:val="00EB2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19D3"/>
  <w15:chartTrackingRefBased/>
  <w15:docId w15:val="{79E54834-7ED0-4C1C-9F67-DB44422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D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47D9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4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Przemko Kwinta</dc:creator>
  <cp:keywords/>
  <dc:description/>
  <cp:lastModifiedBy>Ewa Tokarczyk</cp:lastModifiedBy>
  <cp:revision>2</cp:revision>
  <dcterms:created xsi:type="dcterms:W3CDTF">2021-02-02T14:09:00Z</dcterms:created>
  <dcterms:modified xsi:type="dcterms:W3CDTF">2021-02-02T14:09:00Z</dcterms:modified>
</cp:coreProperties>
</file>