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9EC4" w14:textId="77777777" w:rsidR="001D7A33" w:rsidRPr="003A2DC2" w:rsidRDefault="005141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DC2">
        <w:rPr>
          <w:rFonts w:ascii="Times New Roman" w:hAnsi="Times New Roman" w:cs="Times New Roman"/>
          <w:sz w:val="26"/>
          <w:szCs w:val="26"/>
          <w:u w:val="single"/>
        </w:rPr>
        <w:t>Kierunek dietetyka 2 stopnia—zakres tematów</w:t>
      </w:r>
      <w:r w:rsidR="003A2DC2" w:rsidRPr="003A2DC2">
        <w:rPr>
          <w:rFonts w:ascii="Times New Roman" w:hAnsi="Times New Roman" w:cs="Times New Roman"/>
          <w:sz w:val="26"/>
          <w:szCs w:val="26"/>
          <w:u w:val="single"/>
        </w:rPr>
        <w:t xml:space="preserve"> cykl 2020/2021</w:t>
      </w:r>
    </w:p>
    <w:p w14:paraId="17A8AB09" w14:textId="77777777" w:rsidR="001D7A33" w:rsidRPr="003A2DC2" w:rsidRDefault="001D7A3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CB625FA" w14:textId="77777777" w:rsidR="001D7A33" w:rsidRPr="003A2DC2" w:rsidRDefault="001D7A33">
      <w:pPr>
        <w:spacing w:after="0"/>
        <w:rPr>
          <w:rFonts w:ascii="Times New Roman" w:hAnsi="Times New Roman" w:cs="Times New Roman"/>
          <w:b/>
        </w:rPr>
      </w:pPr>
    </w:p>
    <w:p w14:paraId="32DBBA05" w14:textId="77777777" w:rsidR="001D7A33" w:rsidRPr="003A2DC2" w:rsidRDefault="00514119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b/>
          <w:sz w:val="24"/>
          <w:szCs w:val="24"/>
        </w:rPr>
        <w:t>tematy medyczne</w:t>
      </w:r>
    </w:p>
    <w:p w14:paraId="327C0F42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witaminy i mikroelementy</w:t>
      </w:r>
    </w:p>
    <w:p w14:paraId="5C622EB7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piramida żywieniowa w USA i w Polsce</w:t>
      </w:r>
    </w:p>
    <w:p w14:paraId="3DA71738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wegetarianizm</w:t>
      </w:r>
    </w:p>
    <w:p w14:paraId="4E329908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dieta w ciąży i podczas karmienia piersią</w:t>
      </w:r>
    </w:p>
    <w:p w14:paraId="0625B202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diety specjalistyczne i terapeutyczne</w:t>
      </w:r>
    </w:p>
    <w:p w14:paraId="6F2AB1FE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konsultacje dietetyczne</w:t>
      </w:r>
    </w:p>
    <w:p w14:paraId="53FB511D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skróty medyczne</w:t>
      </w:r>
    </w:p>
    <w:p w14:paraId="6B63987A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3A2DC2">
        <w:rPr>
          <w:rFonts w:ascii="Times New Roman" w:hAnsi="Times New Roman" w:cs="Times New Roman"/>
          <w:sz w:val="24"/>
          <w:szCs w:val="24"/>
        </w:rPr>
        <w:t>danych-trendy</w:t>
      </w:r>
      <w:proofErr w:type="spellEnd"/>
      <w:r w:rsidRPr="003A2DC2">
        <w:rPr>
          <w:rFonts w:ascii="Times New Roman" w:hAnsi="Times New Roman" w:cs="Times New Roman"/>
          <w:sz w:val="24"/>
          <w:szCs w:val="24"/>
        </w:rPr>
        <w:t xml:space="preserve"> i tendencje w dietetyce</w:t>
      </w:r>
    </w:p>
    <w:p w14:paraId="66DD8371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3A2DC2">
        <w:rPr>
          <w:rFonts w:ascii="Times New Roman" w:hAnsi="Times New Roman" w:cs="Times New Roman"/>
          <w:sz w:val="24"/>
          <w:szCs w:val="24"/>
        </w:rPr>
        <w:t>danych-trendy</w:t>
      </w:r>
      <w:proofErr w:type="spellEnd"/>
      <w:r w:rsidRPr="003A2DC2">
        <w:rPr>
          <w:rFonts w:ascii="Times New Roman" w:hAnsi="Times New Roman" w:cs="Times New Roman"/>
          <w:sz w:val="24"/>
          <w:szCs w:val="24"/>
        </w:rPr>
        <w:t xml:space="preserve"> i tendencje w dietetyce</w:t>
      </w:r>
    </w:p>
    <w:p w14:paraId="5B088175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technologia - genetycznie modyfikowana żywność</w:t>
      </w:r>
    </w:p>
    <w:p w14:paraId="705B458F" w14:textId="77777777" w:rsidR="001D7A33" w:rsidRPr="003A2DC2" w:rsidRDefault="00514119" w:rsidP="003A2DC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układanie menu i diet, opis procedur</w:t>
      </w:r>
    </w:p>
    <w:p w14:paraId="788879E7" w14:textId="77777777" w:rsidR="001D7A33" w:rsidRPr="003A2DC2" w:rsidRDefault="00514119" w:rsidP="003A2DC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zaburzenia żywieniowe - przypadki kliniczne</w:t>
      </w:r>
    </w:p>
    <w:p w14:paraId="26B995F8" w14:textId="77777777" w:rsidR="001D7A33" w:rsidRPr="003A2DC2" w:rsidRDefault="001D7A33" w:rsidP="003A2DC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BB1918" w14:textId="77777777" w:rsidR="001D7A33" w:rsidRPr="003A2DC2" w:rsidRDefault="00514119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b/>
          <w:sz w:val="24"/>
          <w:szCs w:val="24"/>
        </w:rPr>
        <w:t>tematy współczesne</w:t>
      </w:r>
    </w:p>
    <w:p w14:paraId="7CBE8AED" w14:textId="77777777" w:rsidR="001D7A33" w:rsidRPr="003A2DC2" w:rsidRDefault="00514119" w:rsidP="003A2D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planowanie kariery dietetyka</w:t>
      </w:r>
    </w:p>
    <w:p w14:paraId="34E4A4CD" w14:textId="77777777" w:rsidR="001D7A33" w:rsidRPr="003A2DC2" w:rsidRDefault="00514119" w:rsidP="003A2D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ubieganie się o pracę dietetyka</w:t>
      </w:r>
    </w:p>
    <w:p w14:paraId="42932C4E" w14:textId="77777777" w:rsidR="001D7A33" w:rsidRPr="003A2DC2" w:rsidRDefault="00514119" w:rsidP="003A2D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dyskusje na temat życia studenckiego</w:t>
      </w:r>
    </w:p>
    <w:p w14:paraId="23179264" w14:textId="77777777" w:rsidR="003A2DC2" w:rsidRPr="003A2DC2" w:rsidRDefault="003A2DC2" w:rsidP="003A2D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dyskusje na ogólne tematy kontrowersyjne</w:t>
      </w:r>
    </w:p>
    <w:p w14:paraId="5A57C8F0" w14:textId="77777777" w:rsidR="001D7A33" w:rsidRPr="003A2DC2" w:rsidRDefault="00514119" w:rsidP="003A2DC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telefonowanie</w:t>
      </w:r>
    </w:p>
    <w:p w14:paraId="74C48B62" w14:textId="77777777" w:rsidR="001D7A33" w:rsidRPr="003A2DC2" w:rsidRDefault="001D7A33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241388" w14:textId="77777777" w:rsidR="001D7A33" w:rsidRPr="003A2DC2" w:rsidRDefault="00514119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b/>
          <w:sz w:val="24"/>
          <w:szCs w:val="24"/>
        </w:rPr>
        <w:t>rozmowa z pacjentem</w:t>
      </w:r>
    </w:p>
    <w:p w14:paraId="0A0E15A9" w14:textId="77777777" w:rsidR="003A2DC2" w:rsidRPr="003A2DC2" w:rsidRDefault="003A2DC2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rozmawiać z pacjentem o niedoborze witamin i mikroelementów w diecie</w:t>
      </w:r>
    </w:p>
    <w:p w14:paraId="5961B249" w14:textId="77777777" w:rsidR="001D7A33" w:rsidRPr="003A2DC2" w:rsidRDefault="00514119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udzielanie porad pacjentowi na temat diety</w:t>
      </w:r>
    </w:p>
    <w:p w14:paraId="140175B6" w14:textId="77777777" w:rsidR="001D7A33" w:rsidRPr="003A2DC2" w:rsidRDefault="00514119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zbieranie wywiadu dietetycznego</w:t>
      </w:r>
    </w:p>
    <w:p w14:paraId="170D7CC5" w14:textId="77777777" w:rsidR="001D7A33" w:rsidRPr="003A2DC2" w:rsidRDefault="00514119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zbieranie wywiadu rodzinnego i społecznego</w:t>
      </w:r>
    </w:p>
    <w:p w14:paraId="7B784723" w14:textId="77777777" w:rsidR="001D7A33" w:rsidRPr="003A2DC2" w:rsidRDefault="00514119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udzielanie wyjaśnień na temat wyników badań laboratoryjnych</w:t>
      </w:r>
    </w:p>
    <w:p w14:paraId="504E050C" w14:textId="77777777" w:rsidR="001D7A33" w:rsidRPr="003A2DC2" w:rsidRDefault="00514119" w:rsidP="003A2D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układanie diety z uwzględnieniem indywidualnych potrzeb pacjenta</w:t>
      </w:r>
    </w:p>
    <w:p w14:paraId="5C247699" w14:textId="77777777" w:rsidR="001D7A33" w:rsidRPr="003A2DC2" w:rsidRDefault="001D7A33" w:rsidP="003A2DC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E6B23B" w14:textId="77777777" w:rsidR="001D7A33" w:rsidRPr="003A2DC2" w:rsidRDefault="001D7A33" w:rsidP="003A2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507BCB" w14:textId="77777777" w:rsidR="001D7A33" w:rsidRPr="003A2DC2" w:rsidRDefault="00514119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b/>
          <w:sz w:val="24"/>
          <w:szCs w:val="24"/>
        </w:rPr>
        <w:t>komunikacja z personelem medycznym</w:t>
      </w:r>
    </w:p>
    <w:p w14:paraId="28A9E60D" w14:textId="77777777" w:rsidR="001D7A33" w:rsidRPr="003A2DC2" w:rsidRDefault="00514119" w:rsidP="003A2DC2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prezentacja przypadku klinicznego</w:t>
      </w:r>
    </w:p>
    <w:p w14:paraId="18EB4942" w14:textId="77777777" w:rsidR="001D7A33" w:rsidRPr="003A2DC2" w:rsidRDefault="00514119" w:rsidP="003A2DC2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omówienie przypadku pacjenta ze specjalista</w:t>
      </w:r>
    </w:p>
    <w:p w14:paraId="156615DD" w14:textId="77777777" w:rsidR="001D7A33" w:rsidRPr="003A2DC2" w:rsidRDefault="00514119" w:rsidP="003A2DC2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prezentacja plakatu</w:t>
      </w:r>
    </w:p>
    <w:p w14:paraId="08616B32" w14:textId="77777777" w:rsidR="001D7A33" w:rsidRPr="003A2DC2" w:rsidRDefault="001D7A33" w:rsidP="003A2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A2193" w14:textId="77777777" w:rsidR="001D7A33" w:rsidRPr="003A2DC2" w:rsidRDefault="00514119" w:rsidP="003A2D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DC2">
        <w:rPr>
          <w:rFonts w:ascii="Times New Roman" w:hAnsi="Times New Roman" w:cs="Times New Roman"/>
          <w:b/>
          <w:sz w:val="24"/>
          <w:szCs w:val="24"/>
        </w:rPr>
        <w:t>wypowiedzi pisemne</w:t>
      </w:r>
    </w:p>
    <w:p w14:paraId="48C6D806" w14:textId="77777777" w:rsidR="003A2DC2" w:rsidRPr="003A2DC2" w:rsidRDefault="003A2DC2" w:rsidP="003A2DC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 xml:space="preserve">napisanie cv/listu motywacyjnego </w:t>
      </w:r>
    </w:p>
    <w:p w14:paraId="0F5A2CEF" w14:textId="77777777" w:rsidR="003A2DC2" w:rsidRPr="003A2DC2" w:rsidRDefault="003A2DC2" w:rsidP="003A2DC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  <w:lang w:eastAsia="pl-PL"/>
        </w:rPr>
        <w:t>listy/maile formalne</w:t>
      </w:r>
    </w:p>
    <w:p w14:paraId="117A7CA2" w14:textId="77777777" w:rsidR="003A2DC2" w:rsidRPr="003A2DC2" w:rsidRDefault="00514119" w:rsidP="003A2DC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opis pacjenta</w:t>
      </w:r>
    </w:p>
    <w:p w14:paraId="230C01FC" w14:textId="77777777" w:rsidR="001D7A33" w:rsidRPr="003A2DC2" w:rsidRDefault="00514119" w:rsidP="003A2DC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DC2">
        <w:rPr>
          <w:rFonts w:ascii="Times New Roman" w:hAnsi="Times New Roman" w:cs="Times New Roman"/>
          <w:sz w:val="24"/>
          <w:szCs w:val="24"/>
        </w:rPr>
        <w:t>abstrakt</w:t>
      </w:r>
    </w:p>
    <w:p w14:paraId="1EB4DDB1" w14:textId="77777777" w:rsidR="001D7A33" w:rsidRPr="003A2DC2" w:rsidRDefault="001D7A33" w:rsidP="003A2D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D7A33" w:rsidRPr="003A2DC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091"/>
    <w:multiLevelType w:val="multilevel"/>
    <w:tmpl w:val="3FA04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50AD1"/>
    <w:multiLevelType w:val="multilevel"/>
    <w:tmpl w:val="AA9E0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035EFE"/>
    <w:multiLevelType w:val="multilevel"/>
    <w:tmpl w:val="0D364A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51AC2"/>
    <w:multiLevelType w:val="multilevel"/>
    <w:tmpl w:val="76700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A700A5"/>
    <w:multiLevelType w:val="multilevel"/>
    <w:tmpl w:val="AA9E0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DB3A38"/>
    <w:multiLevelType w:val="multilevel"/>
    <w:tmpl w:val="AA9E0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33"/>
    <w:rsid w:val="001D7A33"/>
    <w:rsid w:val="003A2DC2"/>
    <w:rsid w:val="00514119"/>
    <w:rsid w:val="00811B53"/>
    <w:rsid w:val="00E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CF7B"/>
  <w15:docId w15:val="{5C81C338-1661-483C-943F-E1EBA1F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  <w:lang w:eastAsia="pl-PL"/>
    </w:rPr>
  </w:style>
  <w:style w:type="character" w:customStyle="1" w:styleId="WW8Num8z0">
    <w:name w:val="WW8Num8z0"/>
    <w:qFormat/>
    <w:rPr>
      <w:rFonts w:ascii="Wingdings" w:hAnsi="Wingdings" w:cs="OpenSymbol;Arial Unicode MS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C28F1"/>
    <w:pPr>
      <w:ind w:left="720"/>
      <w:contextualSpacing/>
    </w:pPr>
  </w:style>
  <w:style w:type="numbering" w:customStyle="1" w:styleId="WW8Num6">
    <w:name w:val="WW8Num6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dc:description/>
  <cp:lastModifiedBy>Ewa Tokarczyk</cp:lastModifiedBy>
  <cp:revision>2</cp:revision>
  <dcterms:created xsi:type="dcterms:W3CDTF">2021-02-02T14:22:00Z</dcterms:created>
  <dcterms:modified xsi:type="dcterms:W3CDTF">2021-02-02T14:22:00Z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