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3" w:rsidRPr="000D34BC" w:rsidRDefault="00646453" w:rsidP="00646453">
      <w:pPr>
        <w:pStyle w:val="Tekstpodstawowy"/>
        <w:rPr>
          <w:sz w:val="22"/>
          <w:szCs w:val="22"/>
        </w:rPr>
      </w:pPr>
      <w:r w:rsidRPr="000D34BC">
        <w:rPr>
          <w:sz w:val="22"/>
          <w:szCs w:val="22"/>
        </w:rPr>
        <w:t>Sylabus przedmiotu na studiach doktoranckich</w:t>
      </w:r>
      <w:r w:rsidR="002230A4">
        <w:rPr>
          <w:sz w:val="22"/>
          <w:szCs w:val="22"/>
        </w:rPr>
        <w:t>. Semestr II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9"/>
        <w:gridCol w:w="6873"/>
      </w:tblGrid>
      <w:tr w:rsidR="00646453" w:rsidRPr="000D34BC" w:rsidTr="000D34BC"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Nazwa Wydziału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9B6C6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Wydział </w:t>
            </w:r>
            <w:r w:rsidR="009B6C64">
              <w:rPr>
                <w:sz w:val="22"/>
                <w:szCs w:val="22"/>
              </w:rPr>
              <w:t>Lekarski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Nazwa jednostki prowadzącej moduł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Centrum Językowe Uniwersytetu Jagiellońskiego-Collegium Medicum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Nagwek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Nazwa modułu kształcenia 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Lektorat języka angielskiego dla doktorantów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Język kształcenia 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Język angielski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Cele kształcenia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9B6C6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Celem przedmiotu jest przygotowanie studenta do efektywnej komunikacji w języku angielskim w mowie i piśmie na tematy zawodowe i naukowe związane z jego/jej dziedziną n</w:t>
            </w:r>
            <w:r w:rsidR="00CC193F">
              <w:rPr>
                <w:sz w:val="22"/>
                <w:szCs w:val="22"/>
              </w:rPr>
              <w:t>aukową, do analizy piśmiennictwa</w:t>
            </w:r>
            <w:r w:rsidRPr="000D34BC">
              <w:rPr>
                <w:sz w:val="22"/>
                <w:szCs w:val="22"/>
              </w:rPr>
              <w:t xml:space="preserve"> w języku angielskim i wypowiadania się na jej temat, a także na tematy ogólne z życia codziennego  w sposób odpowiadający poziomowi biegłości </w:t>
            </w:r>
            <w:r w:rsidR="009B6C64">
              <w:rPr>
                <w:sz w:val="22"/>
                <w:szCs w:val="22"/>
              </w:rPr>
              <w:t>B2+</w:t>
            </w:r>
            <w:r w:rsidRPr="000D34BC">
              <w:rPr>
                <w:sz w:val="22"/>
                <w:szCs w:val="22"/>
              </w:rPr>
              <w:t xml:space="preserve"> Europejskiego Systemu Opisu Kształcenia Językowego.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34BC">
              <w:rPr>
                <w:rFonts w:ascii="Times New Roman" w:hAnsi="Times New Roman" w:cs="Times New Roman"/>
                <w:sz w:val="22"/>
                <w:szCs w:val="22"/>
              </w:rPr>
              <w:t>Efekty kształcenia dla modułu kształcenia</w:t>
            </w:r>
          </w:p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965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652"/>
            </w:tblGrid>
            <w:tr w:rsidR="001F3078" w:rsidRPr="00E112F2" w:rsidTr="0088055F">
              <w:tc>
                <w:tcPr>
                  <w:tcW w:w="965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F3078" w:rsidRPr="00E112F2" w:rsidRDefault="001F3078" w:rsidP="001F3078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W wyniku kształcenia Absolwent Studiów Doktoranckich:</w:t>
                  </w:r>
                </w:p>
                <w:p w:rsidR="001F3078" w:rsidRPr="00E112F2" w:rsidRDefault="001F3078" w:rsidP="001F3078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112F2">
                    <w:rPr>
                      <w:b/>
                      <w:sz w:val="22"/>
                      <w:szCs w:val="22"/>
                      <w:u w:val="single"/>
                    </w:rPr>
                    <w:t>W zakresie wiedzy: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1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zna środki językowe (struktury gramatyczne oraz słownictwo ogólne</w:t>
                  </w:r>
                </w:p>
                <w:p w:rsidR="0088055F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i specjalistyczne), aby efektywnie przekazywać treści w tekstach pisanych</w:t>
                  </w:r>
                </w:p>
                <w:p w:rsidR="0088055F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i mówionych na tematy ogólne oraz specjalistyczne związane </w:t>
                  </w:r>
                </w:p>
                <w:p w:rsidR="0088055F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z kierunkiem studiów doktoranckich i na poziomie C1 Europejskiego </w:t>
                  </w:r>
                </w:p>
                <w:p w:rsidR="001F3078" w:rsidRPr="00E112F2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Systemu Opisu Kształcenia Językowego,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1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zna odpowiednie słownictwo i struktury gramatyczne języka</w:t>
                  </w:r>
                </w:p>
                <w:p w:rsidR="001F3078" w:rsidRPr="00E112F2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angielskiego niezbędne do czytania literatury specjalistycznej,</w:t>
                  </w:r>
                </w:p>
                <w:p w:rsidR="001F3078" w:rsidRPr="00E112F2" w:rsidRDefault="001F3078" w:rsidP="001F3078">
                  <w:pPr>
                    <w:pStyle w:val="Zawartotabeli"/>
                    <w:numPr>
                      <w:ilvl w:val="0"/>
                      <w:numId w:val="1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zna zasady dyskursu akademickiego w mowie i piśmie,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1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zna zasady przygotowania prezentacji (także multimedialnej), </w:t>
                  </w:r>
                </w:p>
                <w:p w:rsidR="001F3078" w:rsidRPr="00E112F2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abstraktu, i artykułu  naukowego,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1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zna wymagania egzaminu doktorskiego z języka angielskiego</w:t>
                  </w:r>
                </w:p>
                <w:p w:rsidR="001F3078" w:rsidRPr="00E112F2" w:rsidRDefault="001F3078" w:rsidP="0088055F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i wie jak się do niego przygotować.</w:t>
                  </w:r>
                </w:p>
                <w:p w:rsidR="001F3078" w:rsidRPr="00E112F2" w:rsidRDefault="001F3078" w:rsidP="001F3078">
                  <w:pPr>
                    <w:pStyle w:val="Zawartotabeli"/>
                    <w:snapToGrid w:val="0"/>
                    <w:rPr>
                      <w:sz w:val="22"/>
                      <w:szCs w:val="22"/>
                    </w:rPr>
                  </w:pPr>
                </w:p>
                <w:p w:rsidR="001F3078" w:rsidRPr="00E112F2" w:rsidRDefault="001F3078" w:rsidP="001F3078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112F2">
                    <w:rPr>
                      <w:b/>
                      <w:sz w:val="22"/>
                      <w:szCs w:val="22"/>
                      <w:u w:val="single"/>
                    </w:rPr>
                    <w:t>W zakresie umiejętności:</w:t>
                  </w:r>
                </w:p>
                <w:p w:rsidR="001F3078" w:rsidRPr="00E112F2" w:rsidRDefault="001F3078" w:rsidP="001F3078">
                  <w:pPr>
                    <w:pStyle w:val="Zawartotabeli"/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E112F2">
                    <w:rPr>
                      <w:b/>
                      <w:sz w:val="22"/>
                      <w:szCs w:val="22"/>
                    </w:rPr>
                    <w:t>mówienie</w:t>
                  </w:r>
                </w:p>
                <w:p w:rsidR="0088055F" w:rsidRDefault="001F3078" w:rsidP="001F307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potrafi spontanicznie i efektywnie używać języka w dyskusjach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na tematy zawodowe, np. na konferencjach, potrafi logicznie argumentować, wyjaśniać i interpretować zagadnienia,</w:t>
                  </w:r>
                </w:p>
                <w:p w:rsidR="0088055F" w:rsidRDefault="001F3078" w:rsidP="001F307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spontanicznie i efektywnie używać języka w kontaktach 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społecznych nieformalnych,</w:t>
                  </w:r>
                </w:p>
                <w:p w:rsidR="0088055F" w:rsidRDefault="001F3078" w:rsidP="001F307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w sposób efektywny przedstawić materiał fachowy w postaci </w:t>
                  </w:r>
                </w:p>
                <w:p w:rsidR="0088055F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prezentacji ustnej i multimedialnej z odpowiednim przygotowaniem</w:t>
                  </w:r>
                </w:p>
                <w:p w:rsidR="0088055F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i przedstawieniem materiału graficznego, potrafi odpowiadać na pytania 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słuchaczy, </w:t>
                  </w:r>
                </w:p>
                <w:p w:rsidR="0088055F" w:rsidRDefault="001F3078" w:rsidP="001F3078">
                  <w:pPr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wykazuje biegłość w przekazaniu głównych zagadnień z</w:t>
                  </w:r>
                  <w:r w:rsidR="0088055F">
                    <w:rPr>
                      <w:sz w:val="22"/>
                      <w:szCs w:val="22"/>
                    </w:rPr>
                    <w:t> </w:t>
                  </w:r>
                  <w:r w:rsidRPr="00E112F2">
                    <w:rPr>
                      <w:sz w:val="22"/>
                      <w:szCs w:val="22"/>
                    </w:rPr>
                    <w:t>wysłuchanej</w:t>
                  </w:r>
                </w:p>
                <w:p w:rsidR="001F3078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prezentacji w formie  ustnego streszczenia,</w:t>
                  </w:r>
                </w:p>
                <w:p w:rsidR="0088055F" w:rsidRPr="00E112F2" w:rsidRDefault="0088055F" w:rsidP="0088055F">
                  <w:pPr>
                    <w:rPr>
                      <w:sz w:val="22"/>
                      <w:szCs w:val="22"/>
                    </w:rPr>
                  </w:pPr>
                </w:p>
                <w:p w:rsidR="001F3078" w:rsidRPr="00E112F2" w:rsidRDefault="001F3078" w:rsidP="001F3078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b/>
                      <w:sz w:val="22"/>
                      <w:szCs w:val="22"/>
                    </w:rPr>
                    <w:t>pisanie</w:t>
                  </w:r>
                  <w:r w:rsidRPr="00E112F2">
                    <w:rPr>
                      <w:sz w:val="22"/>
                      <w:szCs w:val="22"/>
                    </w:rPr>
                    <w:t xml:space="preserve"> </w:t>
                  </w:r>
                </w:p>
                <w:p w:rsidR="0088055F" w:rsidRPr="0088055F" w:rsidRDefault="001F3078" w:rsidP="0088055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88055F">
                    <w:rPr>
                      <w:sz w:val="22"/>
                      <w:szCs w:val="22"/>
                    </w:rPr>
                    <w:t xml:space="preserve">potrafi przygotować abstrakt, raport treści fachowych i streszczenie 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artykułu fachowego,</w:t>
                  </w:r>
                </w:p>
                <w:p w:rsidR="0088055F" w:rsidRDefault="001F3078" w:rsidP="0088055F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potrafi  przygotować się do aktywnego uczestnictwa w dyskusji</w:t>
                  </w:r>
                </w:p>
                <w:p w:rsidR="0088055F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poprzez robienie notatek i  przygotowanie pytań do prowadzącego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prezentację </w:t>
                  </w:r>
                </w:p>
                <w:p w:rsidR="001F3078" w:rsidRPr="00E112F2" w:rsidRDefault="001F3078" w:rsidP="0088055F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napisać artykuł naukowy </w:t>
                  </w:r>
                </w:p>
                <w:p w:rsidR="001F3078" w:rsidRDefault="001F3078" w:rsidP="0088055F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potrafi przygotować plakat naukowy</w:t>
                  </w:r>
                </w:p>
                <w:p w:rsidR="0088055F" w:rsidRPr="00E112F2" w:rsidRDefault="0088055F" w:rsidP="0088055F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1F3078" w:rsidRPr="00E112F2" w:rsidRDefault="001F3078" w:rsidP="001F3078">
                  <w:pPr>
                    <w:rPr>
                      <w:b/>
                      <w:sz w:val="22"/>
                      <w:szCs w:val="22"/>
                    </w:rPr>
                  </w:pPr>
                  <w:r w:rsidRPr="00E112F2">
                    <w:rPr>
                      <w:b/>
                      <w:sz w:val="22"/>
                      <w:szCs w:val="22"/>
                    </w:rPr>
                    <w:t>czytanie</w:t>
                  </w:r>
                </w:p>
                <w:p w:rsidR="0088055F" w:rsidRPr="0088055F" w:rsidRDefault="0088055F" w:rsidP="008805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F3078" w:rsidRPr="0088055F">
                    <w:rPr>
                      <w:sz w:val="22"/>
                      <w:szCs w:val="22"/>
                    </w:rPr>
                    <w:t>potrafi korzystać z literatury specjalistycznej, identyfikując główne</w:t>
                  </w:r>
                </w:p>
                <w:p w:rsidR="001F3078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i poboczne argumenty, oceniając przydatność i wiarygodność tekstów.</w:t>
                  </w:r>
                </w:p>
                <w:p w:rsidR="0088055F" w:rsidRPr="00E112F2" w:rsidRDefault="0088055F" w:rsidP="0088055F">
                  <w:pPr>
                    <w:rPr>
                      <w:sz w:val="22"/>
                      <w:szCs w:val="22"/>
                    </w:rPr>
                  </w:pPr>
                </w:p>
                <w:p w:rsidR="001F3078" w:rsidRDefault="00154A8C" w:rsidP="001F3078">
                  <w:pPr>
                    <w:pStyle w:val="Zawartotabeli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s</w:t>
                  </w:r>
                  <w:r w:rsidR="001F3078" w:rsidRPr="00E112F2">
                    <w:rPr>
                      <w:b/>
                      <w:bCs/>
                      <w:sz w:val="22"/>
                      <w:szCs w:val="22"/>
                    </w:rPr>
                    <w:t>łuchanie</w:t>
                  </w:r>
                </w:p>
                <w:p w:rsidR="001F3078" w:rsidRPr="0088055F" w:rsidRDefault="001F3078" w:rsidP="0088055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88055F">
                    <w:rPr>
                      <w:sz w:val="22"/>
                      <w:szCs w:val="22"/>
                    </w:rPr>
                    <w:t>rozumie wykłady, prezentacje na konferencjach naukowych, polecenia, rozmowę między specjalistami,</w:t>
                  </w:r>
                </w:p>
                <w:p w:rsidR="001F3078" w:rsidRPr="00E112F2" w:rsidRDefault="001F3078" w:rsidP="0088055F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rozumie główne wątki audycji radiowych i telewizyjnych, </w:t>
                  </w:r>
                </w:p>
                <w:p w:rsidR="001F3078" w:rsidRPr="00E112F2" w:rsidRDefault="001F3078" w:rsidP="0088055F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rozumie rozmowy osób trzecich </w:t>
                  </w:r>
                </w:p>
                <w:p w:rsidR="001F3078" w:rsidRPr="00E112F2" w:rsidRDefault="001F3078" w:rsidP="0088055F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rozumie filmy, które ogląda w oryginale.</w:t>
                  </w:r>
                </w:p>
                <w:p w:rsidR="0088055F" w:rsidRDefault="001F3078" w:rsidP="0088055F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ponadto, potrafi skutecznie przetworzyć jedne formy wypowiedzi</w:t>
                  </w:r>
                </w:p>
                <w:p w:rsidR="001F3078" w:rsidRPr="00E112F2" w:rsidRDefault="001F3078" w:rsidP="0088055F">
                  <w:p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 w inne, np. artykuł w prezentację ustną.</w:t>
                  </w:r>
                </w:p>
                <w:p w:rsidR="001F3078" w:rsidRPr="00E112F2" w:rsidRDefault="001F3078" w:rsidP="001F3078">
                  <w:pPr>
                    <w:pStyle w:val="Zawartotabeli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F3078" w:rsidRPr="00E112F2" w:rsidRDefault="001F3078" w:rsidP="001F3078">
                  <w:pPr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112F2">
                    <w:rPr>
                      <w:b/>
                      <w:sz w:val="22"/>
                      <w:szCs w:val="22"/>
                      <w:u w:val="single"/>
                    </w:rPr>
                    <w:t>W zakresie kompetencji społecznych: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efektywnie pracować w małej grupie i długofalowo </w:t>
                  </w:r>
                </w:p>
                <w:p w:rsidR="001F3078" w:rsidRPr="00E112F2" w:rsidRDefault="001F3078" w:rsidP="0088055F">
                  <w:pPr>
                    <w:pStyle w:val="Zawartotabeli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w większym zespole; docenia istotę pracy zespołowej, </w:t>
                  </w:r>
                </w:p>
                <w:p w:rsidR="001F3078" w:rsidRPr="00E112F2" w:rsidRDefault="001F3078" w:rsidP="001F3078">
                  <w:pPr>
                    <w:pStyle w:val="Zawartotabeli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działać autonomicznie, </w:t>
                  </w:r>
                </w:p>
                <w:p w:rsidR="0088055F" w:rsidRDefault="001F3078" w:rsidP="001F3078">
                  <w:pPr>
                    <w:pStyle w:val="Zawartotabeli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przekazywać opinie nie powodując niechęci odbiorcy; </w:t>
                  </w:r>
                </w:p>
                <w:p w:rsidR="00154A8C" w:rsidRDefault="001F3078" w:rsidP="0088055F">
                  <w:pPr>
                    <w:pStyle w:val="Zawartotabeli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zauważa różnice między asertywnością a agresją w zachowaniach </w:t>
                  </w:r>
                </w:p>
                <w:p w:rsidR="001F3078" w:rsidRPr="00E112F2" w:rsidRDefault="001F3078" w:rsidP="0088055F">
                  <w:pPr>
                    <w:pStyle w:val="Zawartotabeli"/>
                    <w:rPr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werbalnych i pozawerbalnych w języku obcym,</w:t>
                  </w:r>
                </w:p>
                <w:p w:rsidR="0088055F" w:rsidRPr="0088055F" w:rsidRDefault="001F3078" w:rsidP="001F3078">
                  <w:pPr>
                    <w:pStyle w:val="Zawartotabeli"/>
                    <w:numPr>
                      <w:ilvl w:val="0"/>
                      <w:numId w:val="3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potrafi skutecznie argumentować i formułować precyzyjne pytania </w:t>
                  </w:r>
                </w:p>
                <w:p w:rsidR="001F3078" w:rsidRPr="00E112F2" w:rsidRDefault="001F3078" w:rsidP="0088055F">
                  <w:pPr>
                    <w:pStyle w:val="Zawartotabeli"/>
                    <w:rPr>
                      <w:b/>
                      <w:bCs/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służące rozwojowi własnemu i innych,</w:t>
                  </w:r>
                </w:p>
                <w:p w:rsidR="0088055F" w:rsidRPr="0088055F" w:rsidRDefault="001F3078" w:rsidP="001F3078">
                  <w:pPr>
                    <w:pStyle w:val="Zawartotabeli"/>
                    <w:numPr>
                      <w:ilvl w:val="0"/>
                      <w:numId w:val="3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 xml:space="preserve">zauważa ograniczenia własnej wiedzy i konieczność własnego </w:t>
                  </w:r>
                </w:p>
                <w:p w:rsidR="001F3078" w:rsidRPr="00E112F2" w:rsidRDefault="001F3078" w:rsidP="0088055F">
                  <w:pPr>
                    <w:pStyle w:val="Zawartotabeli"/>
                    <w:rPr>
                      <w:b/>
                      <w:bCs/>
                      <w:sz w:val="22"/>
                      <w:szCs w:val="22"/>
                    </w:rPr>
                  </w:pPr>
                  <w:r w:rsidRPr="00E112F2">
                    <w:rPr>
                      <w:sz w:val="22"/>
                      <w:szCs w:val="22"/>
                    </w:rPr>
                    <w:t>rozwoju.</w:t>
                  </w:r>
                </w:p>
              </w:tc>
            </w:tr>
          </w:tbl>
          <w:p w:rsidR="00646453" w:rsidRPr="000D34BC" w:rsidRDefault="00646453" w:rsidP="00AB57C1">
            <w:pPr>
              <w:pStyle w:val="Zawartotabeli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lastRenderedPageBreak/>
              <w:t>Metody sprawdzania i oceny efektów kształcenia uzyskanych przez doktorantów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Ocenie podlega: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prezentacja ustna na tematy medyczne zgodne z zainteresowaniami doktoranta, jako efekt projektu indywidualnego (ocena dotyczy poprawności językowej w zakresie treści przekazanej w czasie prezentacji)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wykonywanie działań indywidualnych podczas zajęć (np. wykonywanie notatek, zadawanie pytań, udział w dyskusjach, wykonywanie ćwiczeń)</w:t>
            </w:r>
          </w:p>
          <w:p w:rsidR="009B6C64" w:rsidRDefault="00646453" w:rsidP="00CF3727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wykonywanie działań grupowych (np. przygotowywanie stanowiska grupy, praca w parach)</w:t>
            </w:r>
          </w:p>
          <w:p w:rsidR="00646453" w:rsidRPr="000D34BC" w:rsidRDefault="009B6C64" w:rsidP="00CF3727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testy gramatyczno-leksykalne</w:t>
            </w:r>
            <w:r w:rsidR="00646453" w:rsidRPr="000D34BC">
              <w:rPr>
                <w:sz w:val="22"/>
                <w:szCs w:val="22"/>
              </w:rPr>
              <w:t>.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Typ przedmiotu (obowiązkowy/fakultatywny)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obowiązkowy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Rok studiów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I</w:t>
            </w:r>
            <w:r w:rsidR="000D34BC" w:rsidRPr="000D34BC">
              <w:rPr>
                <w:sz w:val="22"/>
                <w:szCs w:val="22"/>
              </w:rPr>
              <w:t>I</w:t>
            </w:r>
            <w:r w:rsidR="009B6C64">
              <w:rPr>
                <w:sz w:val="22"/>
                <w:szCs w:val="22"/>
              </w:rPr>
              <w:t>I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Semestr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I</w:t>
            </w:r>
            <w:r w:rsidR="000D34BC" w:rsidRPr="000D34BC">
              <w:rPr>
                <w:sz w:val="22"/>
                <w:szCs w:val="22"/>
              </w:rPr>
              <w:t>I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Forma studiów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Studia trzeciego stopnia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34BC">
              <w:rPr>
                <w:rFonts w:ascii="Times New Roman" w:hAnsi="Times New Roman" w:cs="Times New Roman"/>
                <w:sz w:val="22"/>
                <w:szCs w:val="22"/>
              </w:rPr>
              <w:t>Imię i nazwisko koordynatora modułu i/lub osoby/osób prowadzących moduł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9B6C6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mgr </w:t>
            </w:r>
            <w:r w:rsidR="009B6C64">
              <w:rPr>
                <w:sz w:val="22"/>
                <w:szCs w:val="22"/>
              </w:rPr>
              <w:t>Agnieszka Drwięga</w:t>
            </w:r>
            <w:r w:rsidRPr="000D34BC">
              <w:rPr>
                <w:sz w:val="22"/>
                <w:szCs w:val="22"/>
              </w:rPr>
              <w:t xml:space="preserve"> (koordynator)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34BC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osoby/osób egzaminującej/egzaminujących bądź udzielającej zaliczenia, w przypadku, gdy nie jest to osoba prowadząca dany moduł 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9B6C64" w:rsidP="00CF3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Niemiec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Sposób realizacji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Zajęcia wymagające bezpośredniego udziału nauczyciela akademickiego i studentów (lektorat)</w:t>
            </w:r>
          </w:p>
          <w:p w:rsidR="00646453" w:rsidRPr="000D34BC" w:rsidRDefault="00646453" w:rsidP="00CF3727">
            <w:pPr>
              <w:pStyle w:val="Zawartotabeli"/>
              <w:rPr>
                <w:sz w:val="22"/>
                <w:szCs w:val="22"/>
              </w:rPr>
            </w:pP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29389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46453" w:rsidRPr="000D34BC">
              <w:rPr>
                <w:sz w:val="22"/>
                <w:szCs w:val="22"/>
              </w:rPr>
              <w:t xml:space="preserve">najomość języka angielskiego na poziomie B2 Europejskiego Systemu Opisu Kształcenia Językowego  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Liczba punktów ECTS przypisana przedmiotowi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2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Zgodnie z paragrafem 4 uchwały nr 58/1/2012 Senatu UJ z dnia 23 maja 2012 roku w sprawie wytycznych dla rad podstawowych jednostek organizacyjnych Uniwersytetu Jagiellońskiego (zajęcia organizowane przez uczelnię zgodnie z planem studiów oraz nakład pracy indywidualnej doktoranta).</w:t>
            </w:r>
          </w:p>
          <w:p w:rsidR="00646453" w:rsidRPr="000D34BC" w:rsidRDefault="00646453" w:rsidP="00CF3727">
            <w:pPr>
              <w:pStyle w:val="Zawartotabeli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Godziny kontaktowe - 30h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Stosowane metody dydaktyczne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34BC">
              <w:rPr>
                <w:color w:val="000000"/>
                <w:sz w:val="22"/>
                <w:szCs w:val="22"/>
              </w:rPr>
              <w:t>Metody podające (opis, instruktaż).</w:t>
            </w:r>
          </w:p>
          <w:p w:rsidR="00646453" w:rsidRPr="000D34BC" w:rsidRDefault="00646453" w:rsidP="00CF37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34BC">
              <w:rPr>
                <w:color w:val="000000"/>
                <w:sz w:val="22"/>
                <w:szCs w:val="22"/>
              </w:rPr>
              <w:t>Metody problemowe (dyskusja, burza mózgów, symulacja sytuacji).</w:t>
            </w:r>
          </w:p>
          <w:p w:rsidR="00646453" w:rsidRPr="000D34BC" w:rsidRDefault="00646453" w:rsidP="00CF37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34BC">
              <w:rPr>
                <w:color w:val="000000"/>
                <w:sz w:val="22"/>
                <w:szCs w:val="22"/>
              </w:rPr>
              <w:t>Metody eksponujące (prezentacja multimedialna).</w:t>
            </w:r>
          </w:p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color w:val="000000"/>
                <w:sz w:val="22"/>
                <w:szCs w:val="22"/>
              </w:rPr>
              <w:t>Metody praktyczne (praca z tekstem czytanym i słuchanym, ćwiczenia leksykalne i translacyjne, konwersacje).</w:t>
            </w:r>
          </w:p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Metody stosowane podczas kursu kładą nacisk na działania przygotowujące uczestników do brania udziału w dyskusji i biegłe  formułowanie własnych wniosków, a także do wykorzystywania różnych rodzajów komunikacji ustnej i pisemnej ze środowiskiem naukowym, w szczególności do przeprowadzenia efektywnej prezentacji multimedialnej.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Forma i warunki zaliczenia przedmiotu, w tym zasady dopuszczenia do egzaminu, zaliczenia, a także forma i warunki zaliczenia przedmiotu.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453" w:rsidRPr="000D34BC" w:rsidRDefault="00646453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Warunkiem zaliczenia przedmiotu jest: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obecność na wszystkich zajęciach (uzasadnione nieobecności – choroba, wyjazdy na konferencje, badania),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uzyskanie pozytywnej oceny z</w:t>
            </w:r>
            <w:r w:rsidR="009B6C64">
              <w:rPr>
                <w:sz w:val="22"/>
                <w:szCs w:val="22"/>
              </w:rPr>
              <w:t> testów śródsemestralnych</w:t>
            </w:r>
            <w:r w:rsidRPr="000D34BC">
              <w:rPr>
                <w:sz w:val="22"/>
                <w:szCs w:val="22"/>
              </w:rPr>
              <w:t>,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pozytywne oceny z odpowiedzi ustnych, prezentacji, 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aktywne uczestnictwo w zajęciach, </w:t>
            </w:r>
          </w:p>
          <w:p w:rsidR="00646453" w:rsidRPr="000D34BC" w:rsidRDefault="00646453" w:rsidP="00CF3727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zaliczenie egzaminu pisemnego i ustnego.</w:t>
            </w:r>
          </w:p>
        </w:tc>
      </w:tr>
      <w:tr w:rsidR="000D34BC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Treści przedmiotu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Wybór treści zależy w znacznej mierze od indywidualnych zainteresowań doktoranta. 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I. dyskusje: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1. Zainteresowania naukowe.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2. Cel rozprawy doktorskiej. 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 xml:space="preserve">3. Temat rozprawy, materiał i metody, (badania naukowe). 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4. Uzyskane bądź spodziewane wyniki.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5. Publikacje własne.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6. Inne publikacje (znaczące dla badań naukowych doktoranta).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7. Uczestnictwo w konferencjach naukowych.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8. Postery i prezentacje na konferencjach naukowych.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9. Zajęcia ze studentami. (praca dydaktyczna doktorantów).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10. Dotrzymywanie terminów.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11. Planowanie dnia pracy/tygodnia pracy.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12. Spędzanie czasu wolnego w miejscach gdzie odbywały się konferencje.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13. Zainteresowania pozanaukowe doktoranta (spędzanie czasu wolnego).</w:t>
            </w:r>
          </w:p>
          <w:p w:rsidR="00314C09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14. Oprowadzanie naukowców z Camb</w:t>
            </w:r>
            <w:r w:rsidR="00314C09">
              <w:rPr>
                <w:sz w:val="22"/>
                <w:szCs w:val="22"/>
              </w:rPr>
              <w:t>ridge (</w:t>
            </w:r>
            <w:r w:rsidR="0088055F">
              <w:rPr>
                <w:sz w:val="22"/>
                <w:szCs w:val="22"/>
              </w:rPr>
              <w:t>lekarzy</w:t>
            </w:r>
            <w:r w:rsidR="00314C09">
              <w:rPr>
                <w:sz w:val="22"/>
                <w:szCs w:val="22"/>
              </w:rPr>
              <w:t>) po Krakowie i okolicy.</w:t>
            </w:r>
          </w:p>
          <w:p w:rsidR="000D34BC" w:rsidRPr="000D34BC" w:rsidRDefault="00314C09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Pokazanie ważnych i ciekawych miejsc naukowcom w okolocy zamieszkania doktoranta.</w:t>
            </w:r>
            <w:r w:rsidR="000D34BC" w:rsidRPr="000D34BC">
              <w:rPr>
                <w:sz w:val="22"/>
                <w:szCs w:val="22"/>
              </w:rPr>
              <w:t xml:space="preserve"> 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II. Ćwiczenia gramatyczne (parafrazy)</w:t>
            </w: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0D34BC" w:rsidRPr="000D34BC" w:rsidRDefault="000D34BC" w:rsidP="000D34B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III. Ocena poprawności językowej formy pisemnej (na podstawie treści przekazanych w czasie prezentacji).</w:t>
            </w:r>
          </w:p>
        </w:tc>
      </w:tr>
      <w:tr w:rsidR="00646453" w:rsidRPr="000D34BC" w:rsidTr="000D34BC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453" w:rsidRPr="000D34BC" w:rsidRDefault="000D34BC" w:rsidP="00CF3727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  <w:r w:rsidRPr="000D34BC">
              <w:rPr>
                <w:sz w:val="22"/>
                <w:szCs w:val="22"/>
              </w:rPr>
              <w:t>Wykaz literatury podstawowej</w:t>
            </w:r>
            <w:r w:rsidRPr="000D34BC">
              <w:rPr>
                <w:sz w:val="22"/>
                <w:szCs w:val="22"/>
                <w:lang w:val="pl-PL"/>
              </w:rPr>
              <w:t xml:space="preserve">  i uzupełniającej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4BC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en-US"/>
              </w:rPr>
            </w:pPr>
            <w:r w:rsidRPr="000D34BC">
              <w:rPr>
                <w:sz w:val="22"/>
                <w:szCs w:val="22"/>
                <w:lang w:val="en-US"/>
              </w:rPr>
              <w:t>Michael McCarthy, Felicity Odell, Academic Vocabulary in Use. Cambridge University Press, 1999.</w:t>
            </w:r>
            <w:r w:rsidRPr="000D34BC">
              <w:rPr>
                <w:sz w:val="22"/>
                <w:szCs w:val="22"/>
              </w:rPr>
              <w:t xml:space="preserve"> </w:t>
            </w:r>
          </w:p>
          <w:p w:rsidR="000D34BC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Michael Buechler, Kathy Jaehnig, English for the Pharmaceutical Industry.</w:t>
            </w:r>
          </w:p>
          <w:p w:rsidR="000D34BC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en-US"/>
              </w:rPr>
            </w:pPr>
            <w:r w:rsidRPr="000D34BC">
              <w:rPr>
                <w:sz w:val="22"/>
                <w:szCs w:val="22"/>
                <w:lang w:val="en-US"/>
              </w:rPr>
              <w:t xml:space="preserve">Martin Hewings, Advanced Grammar in Use. Cambridge University </w:t>
            </w:r>
            <w:r w:rsidRPr="000D34BC">
              <w:rPr>
                <w:sz w:val="22"/>
                <w:szCs w:val="22"/>
                <w:lang w:val="en-US"/>
              </w:rPr>
              <w:lastRenderedPageBreak/>
              <w:t>Press, 2012.</w:t>
            </w:r>
          </w:p>
          <w:p w:rsidR="000D34BC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Virginia Evans, Use of English. Express Publishing 2006.</w:t>
            </w:r>
          </w:p>
          <w:p w:rsidR="000D34BC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Materiały własne studentów (artykuły, publikacje własne, postery).</w:t>
            </w:r>
          </w:p>
          <w:p w:rsidR="00646453" w:rsidRPr="000D34BC" w:rsidRDefault="000D34BC" w:rsidP="000D34BC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0D34BC">
              <w:rPr>
                <w:sz w:val="22"/>
                <w:szCs w:val="22"/>
              </w:rPr>
              <w:t>Materiały własne i zgromadzone przez lektora (zachowania w czasie prezentacji, sytuacje stresujące, dyskusje).</w:t>
            </w:r>
          </w:p>
        </w:tc>
      </w:tr>
    </w:tbl>
    <w:p w:rsidR="00413FCD" w:rsidRPr="000D34BC" w:rsidRDefault="00413FCD">
      <w:pPr>
        <w:rPr>
          <w:sz w:val="22"/>
          <w:szCs w:val="22"/>
        </w:rPr>
      </w:pPr>
    </w:p>
    <w:sectPr w:rsidR="00413FCD" w:rsidRPr="000D34BC" w:rsidSect="007839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4E4"/>
    <w:multiLevelType w:val="hybridMultilevel"/>
    <w:tmpl w:val="D9B22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06D2D"/>
    <w:multiLevelType w:val="hybridMultilevel"/>
    <w:tmpl w:val="F3BC2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3709E"/>
    <w:multiLevelType w:val="hybridMultilevel"/>
    <w:tmpl w:val="548E2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F36DC"/>
    <w:multiLevelType w:val="hybridMultilevel"/>
    <w:tmpl w:val="F0D4B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90FCD"/>
    <w:multiLevelType w:val="hybridMultilevel"/>
    <w:tmpl w:val="3B7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20358"/>
    <w:multiLevelType w:val="hybridMultilevel"/>
    <w:tmpl w:val="BEDA54F0"/>
    <w:lvl w:ilvl="0" w:tplc="E2E40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025945"/>
    <w:multiLevelType w:val="hybridMultilevel"/>
    <w:tmpl w:val="717E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F50849"/>
    <w:multiLevelType w:val="hybridMultilevel"/>
    <w:tmpl w:val="5470A11C"/>
    <w:lvl w:ilvl="0" w:tplc="9F10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87C0B"/>
    <w:multiLevelType w:val="hybridMultilevel"/>
    <w:tmpl w:val="9FA4F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453"/>
    <w:rsid w:val="000D34BC"/>
    <w:rsid w:val="00154A8C"/>
    <w:rsid w:val="001F3078"/>
    <w:rsid w:val="002230A4"/>
    <w:rsid w:val="00293893"/>
    <w:rsid w:val="00314C09"/>
    <w:rsid w:val="003E23E6"/>
    <w:rsid w:val="00413FCD"/>
    <w:rsid w:val="00445692"/>
    <w:rsid w:val="004918B5"/>
    <w:rsid w:val="005459A8"/>
    <w:rsid w:val="00646453"/>
    <w:rsid w:val="007839FA"/>
    <w:rsid w:val="0088055F"/>
    <w:rsid w:val="0089723E"/>
    <w:rsid w:val="009B6C64"/>
    <w:rsid w:val="00AB57C1"/>
    <w:rsid w:val="00C026C4"/>
    <w:rsid w:val="00C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4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6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6453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customStyle="1" w:styleId="Zawartotabeli">
    <w:name w:val="Zawartość tabeli"/>
    <w:basedOn w:val="Normalny"/>
    <w:rsid w:val="00646453"/>
    <w:pPr>
      <w:suppressLineNumbers/>
    </w:pPr>
  </w:style>
  <w:style w:type="paragraph" w:styleId="Akapitzlist">
    <w:name w:val="List Paragraph"/>
    <w:basedOn w:val="Normalny"/>
    <w:uiPriority w:val="34"/>
    <w:qFormat/>
    <w:rsid w:val="00646453"/>
    <w:pPr>
      <w:ind w:left="708"/>
    </w:pPr>
    <w:rPr>
      <w:rFonts w:eastAsia="SimSun" w:cs="Mangal"/>
      <w:kern w:val="1"/>
      <w:sz w:val="24"/>
      <w:szCs w:val="21"/>
      <w:lang w:val="pl-PL" w:eastAsia="hi-IN" w:bidi="hi-IN"/>
    </w:rPr>
  </w:style>
  <w:style w:type="paragraph" w:styleId="Nagwek">
    <w:name w:val="header"/>
    <w:basedOn w:val="Normalny"/>
    <w:link w:val="NagwekZnak"/>
    <w:unhideWhenUsed/>
    <w:rsid w:val="00646453"/>
    <w:pPr>
      <w:widowControl/>
      <w:tabs>
        <w:tab w:val="center" w:pos="4536"/>
        <w:tab w:val="right" w:pos="9072"/>
      </w:tabs>
      <w:suppressAutoHyphens w:val="0"/>
    </w:pPr>
    <w:rPr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rsid w:val="00646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645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D3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tokarczyke</cp:lastModifiedBy>
  <cp:revision>2</cp:revision>
  <dcterms:created xsi:type="dcterms:W3CDTF">2021-04-12T09:41:00Z</dcterms:created>
  <dcterms:modified xsi:type="dcterms:W3CDTF">2021-04-12T09:41:00Z</dcterms:modified>
</cp:coreProperties>
</file>